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r w:rsidRPr="00F47C57">
        <w:rPr>
          <w:rFonts w:ascii="Arial" w:hAnsi="Arial" w:cs="Arial"/>
          <w:b/>
          <w:bCs/>
          <w:color w:val="26282F"/>
          <w:sz w:val="16"/>
          <w:szCs w:val="16"/>
        </w:rPr>
        <w:t>Февраль 2018 года</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0" w:name="sub_20180228"/>
      <w:r w:rsidRPr="00F47C57">
        <w:rPr>
          <w:rFonts w:ascii="Arial" w:hAnsi="Arial" w:cs="Arial"/>
          <w:b/>
          <w:bCs/>
          <w:color w:val="26282F"/>
          <w:sz w:val="16"/>
          <w:szCs w:val="16"/>
        </w:rPr>
        <w:t>28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 w:name="sub_201802281"/>
            <w:bookmarkEnd w:id="0"/>
            <w:bookmarkEnd w:id="1"/>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заказчики из разных районов одной области вправе проводить совместные торги</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6" w:history="1">
        <w:r w:rsidR="00F47C57" w:rsidRPr="00F47C57">
          <w:rPr>
            <w:rFonts w:ascii="Arial" w:hAnsi="Arial" w:cs="Arial"/>
            <w:color w:val="106BBE"/>
            <w:sz w:val="16"/>
            <w:szCs w:val="16"/>
          </w:rPr>
          <w:t>Разъяснения ФАС России от 16.02.2018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Представители ФАС России указали, что заказчики вправе проводить совместные конкурсы или аукционы. При этом</w:t>
      </w:r>
      <w:proofErr w:type="gramStart"/>
      <w:r w:rsidRPr="00F47C57">
        <w:rPr>
          <w:rFonts w:ascii="Arial" w:hAnsi="Arial" w:cs="Arial"/>
          <w:sz w:val="16"/>
          <w:szCs w:val="16"/>
        </w:rPr>
        <w:t>,</w:t>
      </w:r>
      <w:proofErr w:type="gramEnd"/>
      <w:r w:rsidRPr="00F47C57">
        <w:rPr>
          <w:rFonts w:ascii="Arial" w:hAnsi="Arial" w:cs="Arial"/>
          <w:sz w:val="16"/>
          <w:szCs w:val="16"/>
        </w:rPr>
        <w:t xml:space="preserve"> по мнению ФАС России, реализация этого права не ограничена территориальной принадлежностью заказчиков. Поэтому проведение совместных закупок заказчиками, расположенными в районах одного субъекта РФ (в данном случае - Курганской области), не имеющих общих границ, не нарушает требований законодательства о контрактной системе.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Отметим, что контролирующие органы могут признать, что объединение в одну закупку работ, выполнение которых должно производиться по разным адресам, ведет к ограничению участников закупки, и привлечь должностных лиц заказчика к административной ответственности, предусмотренной </w:t>
      </w:r>
      <w:hyperlink r:id="rId7" w:history="1">
        <w:r w:rsidRPr="00F47C57">
          <w:rPr>
            <w:rFonts w:ascii="Arial" w:hAnsi="Arial" w:cs="Arial"/>
            <w:color w:val="106BBE"/>
            <w:sz w:val="16"/>
            <w:szCs w:val="16"/>
          </w:rPr>
          <w:t>ч. 4.1 ст. 7.30</w:t>
        </w:r>
      </w:hyperlink>
      <w:r w:rsidRPr="00F47C57">
        <w:rPr>
          <w:rFonts w:ascii="Arial" w:hAnsi="Arial" w:cs="Arial"/>
          <w:sz w:val="16"/>
          <w:szCs w:val="16"/>
        </w:rPr>
        <w:t xml:space="preserve"> КоАП РФ (см., например, </w:t>
      </w:r>
      <w:hyperlink r:id="rId8" w:history="1">
        <w:r w:rsidRPr="00F47C57">
          <w:rPr>
            <w:rFonts w:ascii="Arial" w:hAnsi="Arial" w:cs="Arial"/>
            <w:color w:val="106BBE"/>
            <w:sz w:val="16"/>
            <w:szCs w:val="16"/>
          </w:rPr>
          <w:t>Специальный обзор</w:t>
        </w:r>
      </w:hyperlink>
      <w:r w:rsidRPr="00F47C57">
        <w:rPr>
          <w:rFonts w:ascii="Arial" w:hAnsi="Arial" w:cs="Arial"/>
          <w:sz w:val="16"/>
          <w:szCs w:val="16"/>
        </w:rPr>
        <w:t xml:space="preserve"> по жалобам в отношении объединения в один лот работ по содержанию и (или) ремонту дорог, подготовленный Управлением</w:t>
      </w:r>
      <w:proofErr w:type="gramEnd"/>
      <w:r w:rsidRPr="00F47C57">
        <w:rPr>
          <w:rFonts w:ascii="Arial" w:hAnsi="Arial" w:cs="Arial"/>
          <w:sz w:val="16"/>
          <w:szCs w:val="16"/>
        </w:rPr>
        <w:t xml:space="preserve"> контроля размещения государственного заказа ФАС России, май 2017).</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Также представители ФАС России разъяснили, что основополагающим обстоятельством для проведения совместных торгов является осуществление заказчиками закупок одних и тех же товаров, работ, услуг. </w:t>
      </w:r>
      <w:proofErr w:type="gramStart"/>
      <w:r w:rsidRPr="00F47C57">
        <w:rPr>
          <w:rFonts w:ascii="Arial" w:hAnsi="Arial" w:cs="Arial"/>
          <w:sz w:val="16"/>
          <w:szCs w:val="16"/>
        </w:rPr>
        <w:t xml:space="preserve">При этом под одними и теми же товарами следует понимать товары, имеющие единые родовые признаки или составляющие комплект таких товаров, на что также указано в </w:t>
      </w:r>
      <w:hyperlink r:id="rId9" w:history="1">
        <w:r w:rsidRPr="00F47C57">
          <w:rPr>
            <w:rFonts w:ascii="Arial" w:hAnsi="Arial" w:cs="Arial"/>
            <w:color w:val="106BBE"/>
            <w:sz w:val="16"/>
            <w:szCs w:val="16"/>
          </w:rPr>
          <w:t>п. 4</w:t>
        </w:r>
      </w:hyperlink>
      <w:r w:rsidRPr="00F47C57">
        <w:rPr>
          <w:rFonts w:ascii="Arial" w:hAnsi="Arial" w:cs="Arial"/>
          <w:sz w:val="16"/>
          <w:szCs w:val="16"/>
        </w:rPr>
        <w:t xml:space="preserve"> Обзора судебной практики применения законодательства о контрактной системе, утвержденном Президиумом ВС РФ 28.06.2017 г. Наличие у заказчиков единой цели не является достаточным основанием для проведения ими совместных торгов.</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Специалисты ведомства напомнили, что включение в состав одного лота либо объекта закупки товаров, работ, услуг, технологически и функционально не связанных между собой, образует событие административного правонарушения, ответственность за совершение которого предусмотрена </w:t>
      </w:r>
      <w:hyperlink r:id="rId10" w:history="1">
        <w:r w:rsidRPr="00F47C57">
          <w:rPr>
            <w:rFonts w:ascii="Arial" w:hAnsi="Arial" w:cs="Arial"/>
            <w:color w:val="106BBE"/>
            <w:sz w:val="16"/>
            <w:szCs w:val="16"/>
          </w:rPr>
          <w:t>ч. 4.1 ст. 7.30</w:t>
        </w:r>
      </w:hyperlink>
      <w:r w:rsidRPr="00F47C57">
        <w:rPr>
          <w:rFonts w:ascii="Arial" w:hAnsi="Arial" w:cs="Arial"/>
          <w:sz w:val="16"/>
          <w:szCs w:val="16"/>
        </w:rPr>
        <w:t xml:space="preserve"> КоАП РФ.</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 w:name="sub_201802282"/>
            <w:bookmarkEnd w:id="2"/>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Минздрав ответил на вопросы, возникающие у заказчиков при описании лекарственных препаратов в документации о закупке</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1" w:history="1">
        <w:r w:rsidR="00F47C57" w:rsidRPr="00F47C57">
          <w:rPr>
            <w:rFonts w:ascii="Arial" w:hAnsi="Arial" w:cs="Arial"/>
            <w:color w:val="106BBE"/>
            <w:sz w:val="16"/>
            <w:szCs w:val="16"/>
          </w:rPr>
          <w:t>Письмо Минздрава России от 14.02.2018 N 418/25-5</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 1 января действует </w:t>
      </w:r>
      <w:hyperlink r:id="rId12" w:history="1">
        <w:r w:rsidRPr="00F47C57">
          <w:rPr>
            <w:rFonts w:ascii="Arial" w:hAnsi="Arial" w:cs="Arial"/>
            <w:color w:val="106BBE"/>
            <w:sz w:val="16"/>
            <w:szCs w:val="16"/>
          </w:rPr>
          <w:t>постановление</w:t>
        </w:r>
      </w:hyperlink>
      <w:r w:rsidRPr="00F47C57">
        <w:rPr>
          <w:rFonts w:ascii="Arial" w:hAnsi="Arial" w:cs="Arial"/>
          <w:sz w:val="16"/>
          <w:szCs w:val="16"/>
        </w:rPr>
        <w:t xml:space="preserve">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Специалисты Минздрава России ответили на вопросы, которые возникают у заказчиков по </w:t>
      </w:r>
      <w:hyperlink r:id="rId13" w:history="1">
        <w:r w:rsidRPr="00F47C57">
          <w:rPr>
            <w:rFonts w:ascii="Arial" w:hAnsi="Arial" w:cs="Arial"/>
            <w:color w:val="106BBE"/>
            <w:sz w:val="16"/>
            <w:szCs w:val="16"/>
          </w:rPr>
          <w:t>Закону</w:t>
        </w:r>
      </w:hyperlink>
      <w:r w:rsidRPr="00F47C57">
        <w:rPr>
          <w:rFonts w:ascii="Arial" w:hAnsi="Arial" w:cs="Arial"/>
          <w:sz w:val="16"/>
          <w:szCs w:val="16"/>
        </w:rPr>
        <w:t xml:space="preserve"> N 44-ФЗ при применении положений этого Постановления. В частности, разъяснено следующее:</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4" w:history="1">
        <w:r w:rsidR="00F47C57" w:rsidRPr="00F47C57">
          <w:rPr>
            <w:rFonts w:ascii="Arial" w:hAnsi="Arial" w:cs="Arial"/>
            <w:color w:val="106BBE"/>
            <w:sz w:val="16"/>
            <w:szCs w:val="16"/>
          </w:rPr>
          <w:t>1. </w:t>
        </w:r>
      </w:hyperlink>
      <w:r w:rsidR="00F47C57" w:rsidRPr="00F47C57">
        <w:rPr>
          <w:rFonts w:ascii="Arial" w:hAnsi="Arial" w:cs="Arial"/>
          <w:sz w:val="16"/>
          <w:szCs w:val="16"/>
        </w:rPr>
        <w:t>Когда заказчик вправе требовать поставки конкретного количества упаковок вместо количества лекарственного препарата.</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5" w:history="1">
        <w:r w:rsidR="00F47C57" w:rsidRPr="00F47C57">
          <w:rPr>
            <w:rFonts w:ascii="Arial" w:hAnsi="Arial" w:cs="Arial"/>
            <w:color w:val="106BBE"/>
            <w:sz w:val="16"/>
            <w:szCs w:val="16"/>
          </w:rPr>
          <w:t>2. </w:t>
        </w:r>
      </w:hyperlink>
      <w:r w:rsidR="00F47C57" w:rsidRPr="00F47C57">
        <w:rPr>
          <w:rFonts w:ascii="Arial" w:hAnsi="Arial" w:cs="Arial"/>
          <w:sz w:val="16"/>
          <w:szCs w:val="16"/>
        </w:rPr>
        <w:t>Когда заказчик вправе указывать в документации о закупке на возможность поставки лекарственного препарата в некратных эквивалентных дозировках, позволяющих достичь одинакового терапевтического эффекта.</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6" w:history="1">
        <w:r w:rsidR="00F47C57" w:rsidRPr="00F47C57">
          <w:rPr>
            <w:rFonts w:ascii="Arial" w:hAnsi="Arial" w:cs="Arial"/>
            <w:color w:val="106BBE"/>
            <w:sz w:val="16"/>
            <w:szCs w:val="16"/>
          </w:rPr>
          <w:t>3. </w:t>
        </w:r>
      </w:hyperlink>
      <w:r w:rsidR="00F47C57" w:rsidRPr="00F47C57">
        <w:rPr>
          <w:rFonts w:ascii="Arial" w:hAnsi="Arial" w:cs="Arial"/>
          <w:sz w:val="16"/>
          <w:szCs w:val="16"/>
        </w:rPr>
        <w:t>Какие сведения указывать в документации о закупке, в плане-графике и контракте при закупке инсулинов и учете поставленных шприцев.</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7" w:history="1">
        <w:r w:rsidR="00F47C57" w:rsidRPr="00F47C57">
          <w:rPr>
            <w:rFonts w:ascii="Arial" w:hAnsi="Arial" w:cs="Arial"/>
            <w:color w:val="106BBE"/>
            <w:sz w:val="16"/>
            <w:szCs w:val="16"/>
          </w:rPr>
          <w:t>4. </w:t>
        </w:r>
      </w:hyperlink>
      <w:r w:rsidR="00F47C57" w:rsidRPr="00F47C57">
        <w:rPr>
          <w:rFonts w:ascii="Arial" w:hAnsi="Arial" w:cs="Arial"/>
          <w:sz w:val="16"/>
          <w:szCs w:val="16"/>
        </w:rPr>
        <w:t xml:space="preserve">В каких случаях при закупке </w:t>
      </w:r>
      <w:proofErr w:type="spellStart"/>
      <w:r w:rsidR="00F47C57" w:rsidRPr="00F47C57">
        <w:rPr>
          <w:rFonts w:ascii="Arial" w:hAnsi="Arial" w:cs="Arial"/>
          <w:sz w:val="16"/>
          <w:szCs w:val="16"/>
        </w:rPr>
        <w:t>многокомпонетных</w:t>
      </w:r>
      <w:proofErr w:type="spellEnd"/>
      <w:r w:rsidR="00F47C57" w:rsidRPr="00F47C57">
        <w:rPr>
          <w:rFonts w:ascii="Arial" w:hAnsi="Arial" w:cs="Arial"/>
          <w:sz w:val="16"/>
          <w:szCs w:val="16"/>
        </w:rPr>
        <w:t xml:space="preserve"> (комбинированных) лекарственных препаратов в документации о закупке не нужно указывать на возможность поставки однокомпонентных лекарственных препаратов.</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8" w:history="1">
        <w:r w:rsidR="00F47C57" w:rsidRPr="00F47C57">
          <w:rPr>
            <w:rFonts w:ascii="Arial" w:hAnsi="Arial" w:cs="Arial"/>
            <w:color w:val="106BBE"/>
            <w:sz w:val="16"/>
            <w:szCs w:val="16"/>
          </w:rPr>
          <w:t>5. </w:t>
        </w:r>
      </w:hyperlink>
      <w:r w:rsidR="00F47C57" w:rsidRPr="00F47C57">
        <w:rPr>
          <w:rFonts w:ascii="Arial" w:hAnsi="Arial" w:cs="Arial"/>
          <w:sz w:val="16"/>
          <w:szCs w:val="16"/>
        </w:rPr>
        <w:t>Как нужно обосновывать указание в документации о закупке определенных характеристик лекарственного препарата, которые по общему правилу не указываются.</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9" w:history="1">
        <w:r w:rsidR="00F47C57" w:rsidRPr="00F47C57">
          <w:rPr>
            <w:rFonts w:ascii="Arial" w:hAnsi="Arial" w:cs="Arial"/>
            <w:color w:val="106BBE"/>
            <w:sz w:val="16"/>
            <w:szCs w:val="16"/>
          </w:rPr>
          <w:t>6. </w:t>
        </w:r>
      </w:hyperlink>
      <w:r w:rsidR="00F47C57" w:rsidRPr="00F47C57">
        <w:rPr>
          <w:rFonts w:ascii="Arial" w:hAnsi="Arial" w:cs="Arial"/>
          <w:sz w:val="16"/>
          <w:szCs w:val="16"/>
        </w:rPr>
        <w:t xml:space="preserve">Приведена </w:t>
      </w:r>
      <w:hyperlink r:id="rId20" w:history="1">
        <w:r w:rsidR="00F47C57" w:rsidRPr="00F47C57">
          <w:rPr>
            <w:rFonts w:ascii="Arial" w:hAnsi="Arial" w:cs="Arial"/>
            <w:color w:val="106BBE"/>
            <w:sz w:val="16"/>
            <w:szCs w:val="16"/>
          </w:rPr>
          <w:t>таблица</w:t>
        </w:r>
      </w:hyperlink>
      <w:r w:rsidR="00F47C57" w:rsidRPr="00F47C57">
        <w:rPr>
          <w:rFonts w:ascii="Arial" w:hAnsi="Arial" w:cs="Arial"/>
          <w:sz w:val="16"/>
          <w:szCs w:val="16"/>
        </w:rPr>
        <w:t xml:space="preserve"> приведенных значений МНН/ГН, ЛФ, Дозировок. Она поможет в определении эквивалентных лекарственных форм.</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1" w:history="1">
        <w:r w:rsidR="00F47C57" w:rsidRPr="00F47C57">
          <w:rPr>
            <w:rFonts w:ascii="Arial" w:hAnsi="Arial" w:cs="Arial"/>
            <w:color w:val="106BBE"/>
            <w:sz w:val="16"/>
            <w:szCs w:val="16"/>
          </w:rPr>
          <w:t>7. </w:t>
        </w:r>
      </w:hyperlink>
      <w:r w:rsidR="00F47C57" w:rsidRPr="00F47C57">
        <w:rPr>
          <w:rFonts w:ascii="Arial" w:hAnsi="Arial" w:cs="Arial"/>
          <w:sz w:val="16"/>
          <w:szCs w:val="16"/>
        </w:rPr>
        <w:t xml:space="preserve">Когда в документации о </w:t>
      </w:r>
      <w:proofErr w:type="gramStart"/>
      <w:r w:rsidR="00F47C57" w:rsidRPr="00F47C57">
        <w:rPr>
          <w:rFonts w:ascii="Arial" w:hAnsi="Arial" w:cs="Arial"/>
          <w:sz w:val="16"/>
          <w:szCs w:val="16"/>
        </w:rPr>
        <w:t>закупке</w:t>
      </w:r>
      <w:proofErr w:type="gramEnd"/>
      <w:r w:rsidR="00F47C57" w:rsidRPr="00F47C57">
        <w:rPr>
          <w:rFonts w:ascii="Arial" w:hAnsi="Arial" w:cs="Arial"/>
          <w:sz w:val="16"/>
          <w:szCs w:val="16"/>
        </w:rPr>
        <w:t xml:space="preserve"> возможно указать концентрацию лекарственного препарата без установления кратности.</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2" w:history="1">
        <w:r w:rsidR="00F47C57" w:rsidRPr="00F47C57">
          <w:rPr>
            <w:rFonts w:ascii="Arial" w:hAnsi="Arial" w:cs="Arial"/>
            <w:color w:val="106BBE"/>
            <w:sz w:val="16"/>
            <w:szCs w:val="16"/>
          </w:rPr>
          <w:t>8. </w:t>
        </w:r>
      </w:hyperlink>
      <w:r w:rsidR="00F47C57" w:rsidRPr="00F47C57">
        <w:rPr>
          <w:rFonts w:ascii="Arial" w:hAnsi="Arial" w:cs="Arial"/>
          <w:sz w:val="16"/>
          <w:szCs w:val="16"/>
        </w:rPr>
        <w:t>Как правильно конвертировать единицы измерения дозировки лекарственного препарата в другие единицы измерения.</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3" w:history="1">
        <w:r w:rsidR="00F47C57" w:rsidRPr="00F47C57">
          <w:rPr>
            <w:rFonts w:ascii="Arial" w:hAnsi="Arial" w:cs="Arial"/>
            <w:color w:val="106BBE"/>
            <w:sz w:val="16"/>
            <w:szCs w:val="16"/>
          </w:rPr>
          <w:t>9. </w:t>
        </w:r>
      </w:hyperlink>
      <w:r w:rsidR="00F47C57" w:rsidRPr="00F47C57">
        <w:rPr>
          <w:rFonts w:ascii="Arial" w:hAnsi="Arial" w:cs="Arial"/>
          <w:sz w:val="16"/>
          <w:szCs w:val="16"/>
        </w:rPr>
        <w:t>Как правильно указать в документации о закупке объем наполнения первичной упаковки.</w:t>
      </w:r>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4" w:history="1">
        <w:r w:rsidR="00F47C57" w:rsidRPr="00F47C57">
          <w:rPr>
            <w:rFonts w:ascii="Arial" w:hAnsi="Arial" w:cs="Arial"/>
            <w:color w:val="106BBE"/>
            <w:sz w:val="16"/>
            <w:szCs w:val="16"/>
          </w:rPr>
          <w:t>10. </w:t>
        </w:r>
      </w:hyperlink>
      <w:r w:rsidR="00F47C57" w:rsidRPr="00F47C57">
        <w:rPr>
          <w:rFonts w:ascii="Arial" w:hAnsi="Arial" w:cs="Arial"/>
          <w:sz w:val="16"/>
          <w:szCs w:val="16"/>
        </w:rPr>
        <w:t>В каких случаях заказчик вправе указать в документации о закупке фиксированный температурный режим хранения лекарственного препарата.</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3" w:name="sub_20180227"/>
      <w:r w:rsidRPr="00F47C57">
        <w:rPr>
          <w:rFonts w:ascii="Arial" w:hAnsi="Arial" w:cs="Arial"/>
          <w:b/>
          <w:bCs/>
          <w:color w:val="26282F"/>
          <w:sz w:val="16"/>
          <w:szCs w:val="16"/>
        </w:rPr>
        <w:t>27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4" w:name="sub_201802271"/>
            <w:bookmarkEnd w:id="3"/>
            <w:bookmarkEnd w:id="4"/>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21 февраля в первом чтении принят законопроект о списании неустоек, начисленных в 2015 и 2016 годах поставщикам по контрактам</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5" w:history="1">
        <w:r w:rsidR="00F47C57" w:rsidRPr="00F47C57">
          <w:rPr>
            <w:rFonts w:ascii="Arial" w:hAnsi="Arial" w:cs="Arial"/>
            <w:color w:val="106BBE"/>
            <w:sz w:val="16"/>
            <w:szCs w:val="16"/>
          </w:rPr>
          <w:t>Проект федерального закона N 344300-7 (внесен Правительством РФ)</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Законопроект предусматривает, что </w:t>
      </w:r>
      <w:hyperlink r:id="rId26" w:history="1">
        <w:r w:rsidRPr="00F47C57">
          <w:rPr>
            <w:rFonts w:ascii="Arial" w:hAnsi="Arial" w:cs="Arial"/>
            <w:color w:val="106BBE"/>
            <w:sz w:val="16"/>
            <w:szCs w:val="16"/>
          </w:rPr>
          <w:t>ст. 112</w:t>
        </w:r>
      </w:hyperlink>
      <w:r w:rsidRPr="00F47C57">
        <w:rPr>
          <w:rFonts w:ascii="Arial" w:hAnsi="Arial" w:cs="Arial"/>
          <w:sz w:val="16"/>
          <w:szCs w:val="16"/>
        </w:rPr>
        <w:t xml:space="preserve"> Закона N 44-ФЗ будет дополнена ч. 43, в соответствии с которой суммы неустоек (штрафов и пеней) за неисполнение или ненадлежащее исполнение в 2015 и (или) 2016 годах обязательств, предусмотренных контрактом, начисленные поставщику (подрядчику, исполнителю), но не списанные заказчиком, подлежат списанию в случаях и порядке, которые определены Правительством.</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Напомним, что до 1 января 2017 года ст. 34 Закона N 44-ФЗ содержала </w:t>
      </w:r>
      <w:hyperlink r:id="rId27" w:history="1">
        <w:r w:rsidRPr="00F47C57">
          <w:rPr>
            <w:rFonts w:ascii="Arial" w:hAnsi="Arial" w:cs="Arial"/>
            <w:color w:val="106BBE"/>
            <w:sz w:val="16"/>
            <w:szCs w:val="16"/>
          </w:rPr>
          <w:t>ч. 6.1</w:t>
        </w:r>
      </w:hyperlink>
      <w:r w:rsidRPr="00F47C57">
        <w:rPr>
          <w:rFonts w:ascii="Arial" w:hAnsi="Arial" w:cs="Arial"/>
          <w:sz w:val="16"/>
          <w:szCs w:val="16"/>
        </w:rPr>
        <w:t>, которая предусматривала в 2015 и в 2016 годах возможность списания неустоек, начисленных контрагентам заказчика. Случаи и порядок такого списания были установлены Правительством.</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5" w:name="sub_20180226"/>
      <w:r w:rsidRPr="00F47C57">
        <w:rPr>
          <w:rFonts w:ascii="Arial" w:hAnsi="Arial" w:cs="Arial"/>
          <w:b/>
          <w:bCs/>
          <w:color w:val="26282F"/>
          <w:sz w:val="16"/>
          <w:szCs w:val="16"/>
        </w:rPr>
        <w:lastRenderedPageBreak/>
        <w:t>26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6" w:name="sub_201802261"/>
            <w:bookmarkEnd w:id="5"/>
            <w:bookmarkEnd w:id="6"/>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Как будут проводиться открытый конкурс и открытый конкурс в электронной форме по Закону N 44-ФЗ с 1 июля</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28"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 1 июля вступит в силу </w:t>
      </w:r>
      <w:hyperlink r:id="rId29" w:history="1">
        <w:r w:rsidRPr="00F47C57">
          <w:rPr>
            <w:rFonts w:ascii="Arial" w:hAnsi="Arial" w:cs="Arial"/>
            <w:color w:val="106BBE"/>
            <w:sz w:val="16"/>
            <w:szCs w:val="16"/>
          </w:rPr>
          <w:t>ч. 43 ст. 112</w:t>
        </w:r>
      </w:hyperlink>
      <w:r w:rsidRPr="00F47C57">
        <w:rPr>
          <w:rFonts w:ascii="Arial" w:hAnsi="Arial" w:cs="Arial"/>
          <w:sz w:val="16"/>
          <w:szCs w:val="16"/>
        </w:rPr>
        <w:t xml:space="preserve"> Закона N 44-ФЗ. В силу этой нормы заказчики вправе определять контрагентов путем проведения открытого конкурса в электронной форме, а с 1 января 2019 года - обязаны проводить именно электронную процедуру открытого конкурса. Таким образом, с 1 июля и до конца 2018 года заказчики могут проводить открытый конкурс как в электронной, так и не в электронной форме.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b/>
          <w:bCs/>
          <w:color w:val="26282F"/>
          <w:sz w:val="16"/>
          <w:szCs w:val="16"/>
        </w:rPr>
        <w:t>Открытый конкурс не в электронной форме с 1 июля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В положениях Закона N 44-ФЗ об открытом конкурсе изменится следующее: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извещение вносится информация о том, что закупка осуществляется по </w:t>
      </w:r>
      <w:proofErr w:type="spellStart"/>
      <w:r w:rsidRPr="00F47C57">
        <w:rPr>
          <w:rFonts w:ascii="Arial" w:hAnsi="Arial" w:cs="Arial"/>
          <w:sz w:val="16"/>
          <w:szCs w:val="16"/>
        </w:rPr>
        <w:t>гособоронзаказу</w:t>
      </w:r>
      <w:proofErr w:type="spellEnd"/>
      <w:r w:rsidRPr="00F47C57">
        <w:rPr>
          <w:rFonts w:ascii="Arial" w:hAnsi="Arial" w:cs="Arial"/>
          <w:sz w:val="16"/>
          <w:szCs w:val="16"/>
        </w:rPr>
        <w:t>;</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в заявке любого участника закупки, а не только юридического лица, должен указываться почтовый адрес;</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при отсутствии в заявке документов (их копий), предусмотренных нормативными актами об условиях, запретах и ограничениях допуска иностранных товаров, работ, услуг, и при закупке товаров, работ, услуг, на которые эти нормативные акты распространяются, заявка приравнивается к заявке, в которой содержится предложение о поставке иностранных товаров, работ, услуг. Отклонять заявку по причине отсутствия в ней названных документов (их копий) будет неправомерно;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наименование страны происхождения товара нужно включать в заявку только в случае установления заказчиком в извещении и документации условий, запретов, ограничений допуска иностранных товаров в соответствии со </w:t>
      </w:r>
      <w:hyperlink r:id="rId30" w:history="1">
        <w:r w:rsidRPr="00F47C57">
          <w:rPr>
            <w:rFonts w:ascii="Arial" w:hAnsi="Arial" w:cs="Arial"/>
            <w:color w:val="106BBE"/>
            <w:sz w:val="16"/>
            <w:szCs w:val="16"/>
          </w:rPr>
          <w:t>ст. 14</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документы, подтверждающие обеспечение заявки, не предоставляются в составе заявки казенным учреждением;</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на конверте с заявкой нужно указывать наименование открытого конкурса (лота), позволяющее определить открытый конкурс (лот), на участие в котором подается заявка;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к протоколу рассмотрения и оценки заявок (рассмотрения единственной заявки) не нужно прилагать информацию о предложении участников в отношении объекта закупки.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b/>
          <w:bCs/>
          <w:color w:val="26282F"/>
          <w:sz w:val="16"/>
          <w:szCs w:val="16"/>
        </w:rPr>
        <w:t>Открытый конкурс в электронной форме с 1 июля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Закон N 44-ФЗ будет дополнен </w:t>
      </w:r>
      <w:hyperlink r:id="rId31" w:history="1">
        <w:proofErr w:type="spellStart"/>
        <w:r w:rsidRPr="00F47C57">
          <w:rPr>
            <w:rFonts w:ascii="Arial" w:hAnsi="Arial" w:cs="Arial"/>
            <w:color w:val="106BBE"/>
            <w:sz w:val="16"/>
            <w:szCs w:val="16"/>
          </w:rPr>
          <w:t>ст.ст</w:t>
        </w:r>
        <w:proofErr w:type="spellEnd"/>
        <w:r w:rsidRPr="00F47C57">
          <w:rPr>
            <w:rFonts w:ascii="Arial" w:hAnsi="Arial" w:cs="Arial"/>
            <w:color w:val="106BBE"/>
            <w:sz w:val="16"/>
            <w:szCs w:val="16"/>
          </w:rPr>
          <w:t>. 54.1 - 54.7</w:t>
        </w:r>
      </w:hyperlink>
      <w:r w:rsidRPr="00F47C57">
        <w:rPr>
          <w:rFonts w:ascii="Arial" w:hAnsi="Arial" w:cs="Arial"/>
          <w:sz w:val="16"/>
          <w:szCs w:val="16"/>
        </w:rPr>
        <w:t xml:space="preserve">, </w:t>
      </w:r>
      <w:hyperlink r:id="rId32" w:history="1">
        <w:r w:rsidRPr="00F47C57">
          <w:rPr>
            <w:rFonts w:ascii="Arial" w:hAnsi="Arial" w:cs="Arial"/>
            <w:color w:val="106BBE"/>
            <w:sz w:val="16"/>
            <w:szCs w:val="16"/>
          </w:rPr>
          <w:t>55.1</w:t>
        </w:r>
      </w:hyperlink>
      <w:r w:rsidRPr="00F47C57">
        <w:rPr>
          <w:rFonts w:ascii="Arial" w:hAnsi="Arial" w:cs="Arial"/>
          <w:sz w:val="16"/>
          <w:szCs w:val="16"/>
        </w:rPr>
        <w:t xml:space="preserve">, </w:t>
      </w:r>
      <w:hyperlink r:id="rId33" w:history="1">
        <w:r w:rsidRPr="00F47C57">
          <w:rPr>
            <w:rFonts w:ascii="Arial" w:hAnsi="Arial" w:cs="Arial"/>
            <w:color w:val="106BBE"/>
            <w:sz w:val="16"/>
            <w:szCs w:val="16"/>
          </w:rPr>
          <w:t>56.1</w:t>
        </w:r>
      </w:hyperlink>
      <w:r w:rsidRPr="00F47C57">
        <w:rPr>
          <w:rFonts w:ascii="Arial" w:hAnsi="Arial" w:cs="Arial"/>
          <w:sz w:val="16"/>
          <w:szCs w:val="16"/>
        </w:rPr>
        <w:t xml:space="preserve"> и </w:t>
      </w:r>
      <w:hyperlink r:id="rId34" w:history="1">
        <w:r w:rsidRPr="00F47C57">
          <w:rPr>
            <w:rFonts w:ascii="Arial" w:hAnsi="Arial" w:cs="Arial"/>
            <w:color w:val="106BBE"/>
            <w:sz w:val="16"/>
            <w:szCs w:val="16"/>
          </w:rPr>
          <w:t>57.1</w:t>
        </w:r>
      </w:hyperlink>
      <w:r w:rsidRPr="00F47C57">
        <w:rPr>
          <w:rFonts w:ascii="Arial" w:hAnsi="Arial" w:cs="Arial"/>
          <w:sz w:val="16"/>
          <w:szCs w:val="16"/>
        </w:rPr>
        <w:t xml:space="preserve">, </w:t>
      </w:r>
      <w:hyperlink r:id="rId35" w:history="1">
        <w:r w:rsidRPr="00F47C57">
          <w:rPr>
            <w:rFonts w:ascii="Arial" w:hAnsi="Arial" w:cs="Arial"/>
            <w:color w:val="106BBE"/>
            <w:sz w:val="16"/>
            <w:szCs w:val="16"/>
          </w:rPr>
          <w:t>83.2</w:t>
        </w:r>
      </w:hyperlink>
      <w:r w:rsidRPr="00F47C57">
        <w:rPr>
          <w:rFonts w:ascii="Arial" w:hAnsi="Arial" w:cs="Arial"/>
          <w:sz w:val="16"/>
          <w:szCs w:val="16"/>
        </w:rPr>
        <w:t xml:space="preserve">, в соответствии с </w:t>
      </w:r>
      <w:proofErr w:type="gramStart"/>
      <w:r w:rsidRPr="00F47C57">
        <w:rPr>
          <w:rFonts w:ascii="Arial" w:hAnsi="Arial" w:cs="Arial"/>
          <w:sz w:val="16"/>
          <w:szCs w:val="16"/>
        </w:rPr>
        <w:t>которыми</w:t>
      </w:r>
      <w:proofErr w:type="gramEnd"/>
      <w:r w:rsidRPr="00F47C57">
        <w:rPr>
          <w:rFonts w:ascii="Arial" w:hAnsi="Arial" w:cs="Arial"/>
          <w:sz w:val="16"/>
          <w:szCs w:val="16"/>
        </w:rPr>
        <w:t xml:space="preserve"> в том числе: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заявка состоит из 2 частей и предложения участника о цене контракта. Заявка направляется в электронной форме оператору электронной площадки (далее - оператор) в форме 3 электронных документов, которые подаются одновременно. Первая часть заявки содержит согласие поставить товары, выполнить работы, оказать услуги либо предложение участника о характеристиках объекта закупки. Вторая часть заявки содержит сведения об участнике (в том числе о соответствии его требованиям к участникам), а также копии документов, подтверждающих соответствие товара, работы или услуги требованиям законодательства, и документы, предусмотренные нормативными правовыми актами об условиях, запретах и ограничениях допуска иностранных товаров, работ, услуг;</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извещение размещается заказчиком в ЕИС не менее чем за 15 рабочих дней до даты окончания срока подачи заявок. Указанная дата не может приходиться на нерабочий день. В извещении указывается та же информация, что и в извещении о проведении "обычного" открытого конкурса, а также адрес электронной площадки в сети "Интернет", дата и время рассмотрения и оценки </w:t>
      </w:r>
      <w:r w:rsidRPr="00F47C57">
        <w:rPr>
          <w:rFonts w:ascii="Arial" w:hAnsi="Arial" w:cs="Arial"/>
          <w:b/>
          <w:bCs/>
          <w:color w:val="26282F"/>
          <w:sz w:val="16"/>
          <w:szCs w:val="16"/>
        </w:rPr>
        <w:t>первых частей заявок</w:t>
      </w:r>
      <w:r w:rsidRPr="00F47C57">
        <w:rPr>
          <w:rFonts w:ascii="Arial" w:hAnsi="Arial" w:cs="Arial"/>
          <w:sz w:val="16"/>
          <w:szCs w:val="16"/>
        </w:rPr>
        <w:t xml:space="preserve">; дата подачи </w:t>
      </w:r>
      <w:r w:rsidRPr="00F47C57">
        <w:rPr>
          <w:rFonts w:ascii="Arial" w:hAnsi="Arial" w:cs="Arial"/>
          <w:b/>
          <w:bCs/>
          <w:color w:val="26282F"/>
          <w:sz w:val="16"/>
          <w:szCs w:val="16"/>
        </w:rPr>
        <w:t>окончательных предложений о цене контракта</w:t>
      </w:r>
      <w:r w:rsidRPr="00F47C57">
        <w:rPr>
          <w:rFonts w:ascii="Arial" w:hAnsi="Arial" w:cs="Arial"/>
          <w:sz w:val="16"/>
          <w:szCs w:val="16"/>
        </w:rPr>
        <w:t>; дата и время рассмотрения и оценки вторых частей заявок;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документация размещается в ЕИС одновременно с извещением. В документации указывается та же информация, что и в документации о проведении "обычного" открытого конкурса. Также к документации прикладывается проект контракта;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внести изменения в извещение и документацию можно не </w:t>
      </w:r>
      <w:proofErr w:type="gramStart"/>
      <w:r w:rsidRPr="00F47C57">
        <w:rPr>
          <w:rFonts w:ascii="Arial" w:hAnsi="Arial" w:cs="Arial"/>
          <w:sz w:val="16"/>
          <w:szCs w:val="16"/>
        </w:rPr>
        <w:t>позднее</w:t>
      </w:r>
      <w:proofErr w:type="gramEnd"/>
      <w:r w:rsidRPr="00F47C57">
        <w:rPr>
          <w:rFonts w:ascii="Arial" w:hAnsi="Arial" w:cs="Arial"/>
          <w:sz w:val="16"/>
          <w:szCs w:val="16"/>
        </w:rPr>
        <w:t xml:space="preserve"> чем за 5 дней до даты окончания срока подачи заявок. При этом нельзя изменять объект закупки и увеличивать размер обеспечения заявок;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любой участник, зарегистрированный в ЕИС и аккредитованный на электронной площадке, вправе направить не более 3 запросов о разъяснении положений документации в отношении 1 документации. Запросы направляются в электронной форме через электронную площадку ее оператору, который передает их заказчику. Заказчик должен разместить в ЕИС разъяснения документации, но только в случае, если запрос к нему поступил не </w:t>
      </w:r>
      <w:proofErr w:type="gramStart"/>
      <w:r w:rsidRPr="00F47C57">
        <w:rPr>
          <w:rFonts w:ascii="Arial" w:hAnsi="Arial" w:cs="Arial"/>
          <w:sz w:val="16"/>
          <w:szCs w:val="16"/>
        </w:rPr>
        <w:t>позднее</w:t>
      </w:r>
      <w:proofErr w:type="gramEnd"/>
      <w:r w:rsidRPr="00F47C57">
        <w:rPr>
          <w:rFonts w:ascii="Arial" w:hAnsi="Arial" w:cs="Arial"/>
          <w:sz w:val="16"/>
          <w:szCs w:val="16"/>
        </w:rPr>
        <w:t xml:space="preserve"> чем за 5 дней до даты окончания срока подачи заявок;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заявку может подать лицо, зарегистрированное в ЕИС и аккредитованное на электронной площадке;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получив заявку, оператор присваивает ей идентификационный номер и либо возвращает ее участнику с указанием причин возврата, либо направляет </w:t>
      </w:r>
      <w:r w:rsidRPr="00F47C57">
        <w:rPr>
          <w:rFonts w:ascii="Arial" w:hAnsi="Arial" w:cs="Arial"/>
          <w:b/>
          <w:bCs/>
          <w:color w:val="26282F"/>
          <w:sz w:val="16"/>
          <w:szCs w:val="16"/>
        </w:rPr>
        <w:t>первую часть заявки</w:t>
      </w:r>
      <w:r w:rsidRPr="00F47C57">
        <w:rPr>
          <w:rFonts w:ascii="Arial" w:hAnsi="Arial" w:cs="Arial"/>
          <w:sz w:val="16"/>
          <w:szCs w:val="16"/>
        </w:rPr>
        <w:t xml:space="preserve"> заказчику;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комиссия рассматривает первые части заявки. По результатам принимается решение о допуске участника к участию в конкурсе и признании его участником конкурса или об отказе в допуске к участию в конкурсе. Решение комиссии оформляется протоколом рассмотрения и оценки первых частей заявок, к </w:t>
      </w:r>
      <w:proofErr w:type="gramStart"/>
      <w:r w:rsidRPr="00F47C57">
        <w:rPr>
          <w:rFonts w:ascii="Arial" w:hAnsi="Arial" w:cs="Arial"/>
          <w:sz w:val="16"/>
          <w:szCs w:val="16"/>
        </w:rPr>
        <w:t>которому</w:t>
      </w:r>
      <w:proofErr w:type="gramEnd"/>
      <w:r w:rsidRPr="00F47C57">
        <w:rPr>
          <w:rFonts w:ascii="Arial" w:hAnsi="Arial" w:cs="Arial"/>
          <w:sz w:val="16"/>
          <w:szCs w:val="16"/>
        </w:rPr>
        <w:t xml:space="preserve"> прилагается информация о характеристиках объекта закупки (при наличии такой информации). Протокол направляется оператору;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 получив протокол, оператор направляет каждому участнику информацию о решении, принятом в отношении его заявки, о наименьшей цене контракта, о дате и времени начала проведения процедуры подачи окончательных предложений о цене контракта, о наличии предложений о поставке российских товаров (работ, услуг), если были установлены запреты, ограничения и условия допуска в соответствии со </w:t>
      </w:r>
      <w:hyperlink r:id="rId36" w:history="1">
        <w:r w:rsidRPr="00F47C57">
          <w:rPr>
            <w:rFonts w:ascii="Arial" w:hAnsi="Arial" w:cs="Arial"/>
            <w:color w:val="106BBE"/>
            <w:sz w:val="16"/>
            <w:szCs w:val="16"/>
          </w:rPr>
          <w:t>ст. 14</w:t>
        </w:r>
      </w:hyperlink>
      <w:r w:rsidRPr="00F47C57">
        <w:rPr>
          <w:rFonts w:ascii="Arial" w:hAnsi="Arial" w:cs="Arial"/>
          <w:sz w:val="16"/>
          <w:szCs w:val="16"/>
        </w:rPr>
        <w:t xml:space="preserve"> Закона N 44-ФЗ;</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далее в указанный в извещении день на электронной площадке проводится подача окончательных предложений. Каждый участник может подать только 1 окончательное предложение о цене контракта. Это предложение должно быть ниже, чем предложенное в заявке. Если участник предложение не подал, то окончательным признается предложение о цене из заявки. Результат подачи окончательных предложений оформляется протоколом, который формирует оператор;</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после этого оператор направляет заказчику вторые части заявок. Комиссия заказчика рассматривает эти части заявок и признает заявки участников соответствующими или не соответствующими документации. Далее вторые части заявок, признанных соответствующими, оцениваются для выявления победителя конкурса. Решение комиссии оформляется протоколом рассмотрения и оценки вторых частей заявок, </w:t>
      </w:r>
      <w:proofErr w:type="gramStart"/>
      <w:r w:rsidRPr="00F47C57">
        <w:rPr>
          <w:rFonts w:ascii="Arial" w:hAnsi="Arial" w:cs="Arial"/>
          <w:sz w:val="16"/>
          <w:szCs w:val="16"/>
        </w:rPr>
        <w:t>который</w:t>
      </w:r>
      <w:proofErr w:type="gramEnd"/>
      <w:r w:rsidRPr="00F47C57">
        <w:rPr>
          <w:rFonts w:ascii="Arial" w:hAnsi="Arial" w:cs="Arial"/>
          <w:sz w:val="16"/>
          <w:szCs w:val="16"/>
        </w:rPr>
        <w:t xml:space="preserve"> направляется оператору. Оператор размещает в ЕИС и на электронной площадке этот протокол, а также протокол рассмотрения и оценки первых частей заявок. Кроме того, оператор направляет заказчику протокол подачи окончательных предложений;</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после получения от оператора протокола подачи окончательных предложений комиссия заказчика присваивает каждой заявке порядковый номер в порядке уменьшения степени выгодности содержащихся в них условий. Заявке с самыми лучшими условиями исполнения контракта присваивается первый номер. Участник, заявке которого присвоен первый номер, признается победителем конкурса. Результаты рассмотрения заявок фиксируются в протоколе подведения итогов конкурса, который размещается заказчиком в ЕИС и направляется оператору;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lastRenderedPageBreak/>
        <w:t>- после опубликования протокола подведения итогов конкурса любой его участник, кроме победителя, вправе отозвать свою заявку;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течение 5 дней </w:t>
      </w:r>
      <w:proofErr w:type="gramStart"/>
      <w:r w:rsidRPr="00F47C57">
        <w:rPr>
          <w:rFonts w:ascii="Arial" w:hAnsi="Arial" w:cs="Arial"/>
          <w:sz w:val="16"/>
          <w:szCs w:val="16"/>
        </w:rPr>
        <w:t>с даты размещения</w:t>
      </w:r>
      <w:proofErr w:type="gramEnd"/>
      <w:r w:rsidRPr="00F47C57">
        <w:rPr>
          <w:rFonts w:ascii="Arial" w:hAnsi="Arial" w:cs="Arial"/>
          <w:sz w:val="16"/>
          <w:szCs w:val="16"/>
        </w:rPr>
        <w:t xml:space="preserve"> оператором в ЕИС протокола подведения итогов конкурса заказчик размещает в ЕИС и на электронной площадке с использованием ЕИС без своей подписи проект контракта, включающий информацию о цене и товаре, работе, услуге из заявки победителя. Далее победитель в течение 5 дней должен разместить на электронной площадке либо подписанный проект контракта, либо протокол разногласий. </w:t>
      </w:r>
      <w:r w:rsidRPr="00F47C57">
        <w:rPr>
          <w:rFonts w:ascii="Arial" w:hAnsi="Arial" w:cs="Arial"/>
          <w:b/>
          <w:bCs/>
          <w:color w:val="26282F"/>
          <w:sz w:val="16"/>
          <w:szCs w:val="16"/>
        </w:rPr>
        <w:t>При этом протокол разногласий может быть размещен на электронной площадке в отношении одного контракта только 1 раз.</w:t>
      </w:r>
      <w:r w:rsidRPr="00F47C57">
        <w:rPr>
          <w:rFonts w:ascii="Arial" w:hAnsi="Arial" w:cs="Arial"/>
          <w:sz w:val="16"/>
          <w:szCs w:val="16"/>
        </w:rPr>
        <w:t xml:space="preserve"> Если протокол разногласий не размещался, заказчик в течение 3 рабочих дней размещает в ЕИС и на электронной площадке подписанный контракт. Если же протокол разногласий размещался, то заказчик размещает либо доработанный по результатам рассмотрения протокола разногласий проект контракта, либо первоначальный проект контракта с указанием в отдельном документе причин отказа доработать проект. Повторно размещенный заказчиком проект контракта победитель обязан подписать и разместить на электронной площадке в течение 3 рабочих дней. Далее у заказчика также есть срок в 3 рабочих дня для подписания контракта и размещения его в ЕИС и на электронной площадке.</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7" w:name="sub_201802262"/>
            <w:bookmarkEnd w:id="7"/>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1 июля участники закупок по Закону N 44-ФЗ должны использовать усиленные квалифицированные электронные подписи</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37"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Соответствующие изменения внесены в </w:t>
      </w:r>
      <w:hyperlink r:id="rId38" w:history="1">
        <w:r w:rsidRPr="00F47C57">
          <w:rPr>
            <w:rFonts w:ascii="Arial" w:hAnsi="Arial" w:cs="Arial"/>
            <w:color w:val="106BBE"/>
            <w:sz w:val="16"/>
            <w:szCs w:val="16"/>
          </w:rPr>
          <w:t>п. 3 ч. 1 ст. 4</w:t>
        </w:r>
      </w:hyperlink>
      <w:r w:rsidRPr="00F47C57">
        <w:rPr>
          <w:rFonts w:ascii="Arial" w:hAnsi="Arial" w:cs="Arial"/>
          <w:sz w:val="16"/>
          <w:szCs w:val="16"/>
        </w:rPr>
        <w:t xml:space="preserve">, </w:t>
      </w:r>
      <w:hyperlink r:id="rId39" w:history="1">
        <w:r w:rsidRPr="00F47C57">
          <w:rPr>
            <w:rFonts w:ascii="Arial" w:hAnsi="Arial" w:cs="Arial"/>
            <w:color w:val="106BBE"/>
            <w:sz w:val="16"/>
            <w:szCs w:val="16"/>
          </w:rPr>
          <w:t>ст. 5</w:t>
        </w:r>
      </w:hyperlink>
      <w:r w:rsidRPr="00F47C57">
        <w:rPr>
          <w:rFonts w:ascii="Arial" w:hAnsi="Arial" w:cs="Arial"/>
          <w:sz w:val="16"/>
          <w:szCs w:val="16"/>
        </w:rPr>
        <w:t xml:space="preserve">, </w:t>
      </w:r>
      <w:hyperlink r:id="rId40" w:history="1">
        <w:proofErr w:type="spellStart"/>
        <w:r w:rsidRPr="00F47C57">
          <w:rPr>
            <w:rFonts w:ascii="Arial" w:hAnsi="Arial" w:cs="Arial"/>
            <w:color w:val="106BBE"/>
            <w:sz w:val="16"/>
            <w:szCs w:val="16"/>
          </w:rPr>
          <w:t>ч.ч</w:t>
        </w:r>
        <w:proofErr w:type="spellEnd"/>
        <w:r w:rsidRPr="00F47C57">
          <w:rPr>
            <w:rFonts w:ascii="Arial" w:hAnsi="Arial" w:cs="Arial"/>
            <w:color w:val="106BBE"/>
            <w:sz w:val="16"/>
            <w:szCs w:val="16"/>
          </w:rPr>
          <w:t>. 5.1</w:t>
        </w:r>
      </w:hyperlink>
      <w:r w:rsidRPr="00F47C57">
        <w:rPr>
          <w:rFonts w:ascii="Arial" w:hAnsi="Arial" w:cs="Arial"/>
          <w:sz w:val="16"/>
          <w:szCs w:val="16"/>
        </w:rPr>
        <w:t xml:space="preserve"> и </w:t>
      </w:r>
      <w:hyperlink r:id="rId41" w:history="1">
        <w:r w:rsidRPr="00F47C57">
          <w:rPr>
            <w:rFonts w:ascii="Arial" w:hAnsi="Arial" w:cs="Arial"/>
            <w:color w:val="106BBE"/>
            <w:sz w:val="16"/>
            <w:szCs w:val="16"/>
          </w:rPr>
          <w:t>5.5 ст. 112</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 в </w:t>
      </w:r>
      <w:hyperlink r:id="rId42" w:history="1">
        <w:r w:rsidRPr="00F47C57">
          <w:rPr>
            <w:rFonts w:ascii="Arial" w:hAnsi="Arial" w:cs="Arial"/>
            <w:color w:val="106BBE"/>
            <w:sz w:val="16"/>
            <w:szCs w:val="16"/>
          </w:rPr>
          <w:t>п. 3 ч. 1 ст. 4</w:t>
        </w:r>
      </w:hyperlink>
      <w:r w:rsidRPr="00F47C57">
        <w:rPr>
          <w:rFonts w:ascii="Arial" w:hAnsi="Arial" w:cs="Arial"/>
          <w:sz w:val="16"/>
          <w:szCs w:val="16"/>
        </w:rPr>
        <w:t xml:space="preserve"> Закона N 44-ФЗ в редакции, вступающей в силу с 1 июля, предусмотрено подписание электронных документов, предусмотренных Законом N 44-ФЗ, с использованием усиленной квалифицированной электронной подписи.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Участники закупок должны применять квалифицированные сертификаты ключей проверки электронных подписей с 1 июля.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Квалифицированные сертификаты ключей проверки электронных подписей, предназначенные для использования участниками контрактной системы (за исключением участников - иностранных лиц), создаются и выдаются удостоверяющими центрами, получившими аккредитацию на соответствие требованиям Федерального закона "Об электронной подписи". При этом до 31 декабря обеспечение участников контрактной системы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казначейством.</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8" w:name="sub_201802263"/>
            <w:bookmarkEnd w:id="8"/>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Победитель конкурса, которому заказчик не направил проект контракта для подписания, не является уклонившимся от заключения контракта</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43" w:history="1">
        <w:r w:rsidR="00F47C57" w:rsidRPr="00F47C57">
          <w:rPr>
            <w:rFonts w:ascii="Arial" w:hAnsi="Arial" w:cs="Arial"/>
            <w:color w:val="106BBE"/>
            <w:sz w:val="16"/>
            <w:szCs w:val="16"/>
          </w:rPr>
          <w:t>Определение СК по экономическим спорам ВС РФ от 12.02.2018 N 305-КГ17-17091</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Победитель открытого конкурса в установленные Законом N 44-ФЗ сроки не представил заказчику подписанный проект контракта, а также документы об обеспечении исполнения контракта (банковскую гарантию). В связи с этим заказчик составил протоколы о признании победителя уклонившимся от заключения контракта и об отказе от заключения контракта с победителем и заключил контракт с участником конкурса, заявке которого был присвоен второй номер.</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Победитель конкурса посчитал действия заказчика неправомерными и обратился в суд с требованием о признании недействительными названных протоколов. Свое требование он основывал на том, что заказчик в нарушение положений Закона N 44-ФЗ не направил победителю протокол рассмотрения и оценки заявок вместе с проектом контракта, содержащим предложенные победителем условия. Кроме того, такой проект контракта не был размещен и в ЕИС в качестве приложения к указанному протоколу.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Судебная коллегия по экономическим спорам ВС РФ указала, что нарушения заказчика являются существенными, поскольку не позволили победителю ознакомиться с содержанием проекта контракта, подписать его и, в конечном счете, представить заказчику для подписания вместе с обеспечением его исполнения. По мнению коллегии, признание победителя конкурса </w:t>
      </w:r>
      <w:proofErr w:type="gramStart"/>
      <w:r w:rsidRPr="00F47C57">
        <w:rPr>
          <w:rFonts w:ascii="Arial" w:hAnsi="Arial" w:cs="Arial"/>
          <w:sz w:val="16"/>
          <w:szCs w:val="16"/>
        </w:rPr>
        <w:t>уклонившимся</w:t>
      </w:r>
      <w:proofErr w:type="gramEnd"/>
      <w:r w:rsidRPr="00F47C57">
        <w:rPr>
          <w:rFonts w:ascii="Arial" w:hAnsi="Arial" w:cs="Arial"/>
          <w:sz w:val="16"/>
          <w:szCs w:val="16"/>
        </w:rPr>
        <w:t xml:space="preserve"> от заключения контракта в рассматриваемом случае привело к переложению негативных последствий неправомерного бездействия заказчика на победителя, что свидетельствует о нарушении его прав и законных интересов в сфере предпринимательской деятельности. Протоколы о признании победителя уклонившимся от заключения контракта и об отказе от заключения контракта с победителем были признаны недействительными.</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9" w:name="sub_20180222"/>
      <w:r w:rsidRPr="00F47C57">
        <w:rPr>
          <w:rFonts w:ascii="Arial" w:hAnsi="Arial" w:cs="Arial"/>
          <w:b/>
          <w:bCs/>
          <w:color w:val="26282F"/>
          <w:sz w:val="16"/>
          <w:szCs w:val="16"/>
        </w:rPr>
        <w:t>22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0" w:name="sub_201802221"/>
            <w:bookmarkEnd w:id="9"/>
            <w:bookmarkEnd w:id="10"/>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Закон N 44-ФЗ не предусматривает возможности подачи заявки от коллективного участника</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44" w:history="1">
        <w:r w:rsidR="00F47C57" w:rsidRPr="00F47C57">
          <w:rPr>
            <w:rFonts w:ascii="Arial" w:hAnsi="Arial" w:cs="Arial"/>
            <w:color w:val="106BBE"/>
            <w:sz w:val="16"/>
            <w:szCs w:val="16"/>
          </w:rPr>
          <w:t>Письмо Минфина России от 20.11.2017 N 24-02-07/76768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Представители Минфина России указали, что </w:t>
      </w:r>
      <w:hyperlink r:id="rId45" w:history="1">
        <w:r w:rsidRPr="00F47C57">
          <w:rPr>
            <w:rFonts w:ascii="Arial" w:hAnsi="Arial" w:cs="Arial"/>
            <w:color w:val="106BBE"/>
            <w:sz w:val="16"/>
            <w:szCs w:val="16"/>
          </w:rPr>
          <w:t>п. 4 ст. 3</w:t>
        </w:r>
      </w:hyperlink>
      <w:r w:rsidRPr="00F47C57">
        <w:rPr>
          <w:rFonts w:ascii="Arial" w:hAnsi="Arial" w:cs="Arial"/>
          <w:sz w:val="16"/>
          <w:szCs w:val="16"/>
        </w:rPr>
        <w:t xml:space="preserve"> Закона N 44-ФЗ не позволяет подавать заявки на участие в закупках коллективному участнику.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При этом они также указали, что в </w:t>
      </w:r>
      <w:hyperlink r:id="rId46" w:history="1">
        <w:r w:rsidRPr="00F47C57">
          <w:rPr>
            <w:rFonts w:ascii="Arial" w:hAnsi="Arial" w:cs="Arial"/>
            <w:color w:val="106BBE"/>
            <w:sz w:val="16"/>
            <w:szCs w:val="16"/>
          </w:rPr>
          <w:t>ч. 8 ст. 51</w:t>
        </w:r>
      </w:hyperlink>
      <w:r w:rsidRPr="00F47C57">
        <w:rPr>
          <w:rFonts w:ascii="Arial" w:hAnsi="Arial" w:cs="Arial"/>
          <w:sz w:val="16"/>
          <w:szCs w:val="16"/>
        </w:rPr>
        <w:t xml:space="preserve"> Закона N 44-ФЗ предусмотрена специфика участия в конкурсе граждан, планирующих создание совместным творческим трудом произведения литературы или искусства, исполнения (как результата интеллектуальной деятельности), являющихся предметом контракта. В этом случае граждане подают только одну заявку на участие в открытом конкурсе и считаются одним участником.</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11" w:name="sub_20180221"/>
      <w:r w:rsidRPr="00F47C57">
        <w:rPr>
          <w:rFonts w:ascii="Arial" w:hAnsi="Arial" w:cs="Arial"/>
          <w:b/>
          <w:bCs/>
          <w:color w:val="26282F"/>
          <w:sz w:val="16"/>
          <w:szCs w:val="16"/>
        </w:rPr>
        <w:t>21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2" w:name="sub_201802211"/>
            <w:bookmarkEnd w:id="11"/>
            <w:bookmarkEnd w:id="12"/>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Утверждена Методика определения НМЦК при закупках в сфере перевозок пассажиров и багажа автотранспортом и городским наземным электротранспортом</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47" w:history="1">
        <w:r w:rsidR="00F47C57" w:rsidRPr="00F47C57">
          <w:rPr>
            <w:rFonts w:ascii="Arial" w:hAnsi="Arial" w:cs="Arial"/>
            <w:color w:val="106BBE"/>
            <w:sz w:val="16"/>
            <w:szCs w:val="16"/>
          </w:rPr>
          <w:t>Распоряжение Минтранса России от 15.12.2017 N НА-229-р</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Методика разработана в целях оказания помощи органам исполнительной власти субъектов РФ и органам местного самоуправления при определении НМЦК для закупок в соответствии с Законом N 44-ФЗ в сфере регулярных перевозок пассажиров и багажа автомобильным транспортом и городским наземным электрическим транспортом.</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Методика разъясняет </w:t>
      </w:r>
      <w:hyperlink r:id="rId48" w:history="1">
        <w:r w:rsidRPr="00F47C57">
          <w:rPr>
            <w:rFonts w:ascii="Arial" w:hAnsi="Arial" w:cs="Arial"/>
            <w:color w:val="106BBE"/>
            <w:sz w:val="16"/>
            <w:szCs w:val="16"/>
          </w:rPr>
          <w:t>Порядок</w:t>
        </w:r>
      </w:hyperlink>
      <w:r w:rsidRPr="00F47C57">
        <w:rPr>
          <w:rFonts w:ascii="Arial" w:hAnsi="Arial" w:cs="Arial"/>
          <w:sz w:val="16"/>
          <w:szCs w:val="16"/>
        </w:rPr>
        <w:t xml:space="preserve"> определения НМЦК, а также цены контракта, заключаемого с единственным поставщиком,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утвержденный </w:t>
      </w:r>
      <w:hyperlink r:id="rId49" w:history="1">
        <w:r w:rsidRPr="00F47C57">
          <w:rPr>
            <w:rFonts w:ascii="Arial" w:hAnsi="Arial" w:cs="Arial"/>
            <w:color w:val="106BBE"/>
            <w:sz w:val="16"/>
            <w:szCs w:val="16"/>
          </w:rPr>
          <w:t>приказом</w:t>
        </w:r>
      </w:hyperlink>
      <w:r w:rsidRPr="00F47C57">
        <w:rPr>
          <w:rFonts w:ascii="Arial" w:hAnsi="Arial" w:cs="Arial"/>
          <w:sz w:val="16"/>
          <w:szCs w:val="16"/>
        </w:rPr>
        <w:t xml:space="preserve"> Минтранса России от 08.12.2017 N 513. Об этом Порядке мы писали </w:t>
      </w:r>
      <w:hyperlink w:anchor="sub_201801172" w:history="1">
        <w:r w:rsidRPr="00F47C57">
          <w:rPr>
            <w:rFonts w:ascii="Arial" w:hAnsi="Arial" w:cs="Arial"/>
            <w:color w:val="106BBE"/>
            <w:sz w:val="16"/>
            <w:szCs w:val="16"/>
          </w:rPr>
          <w:t>ранее</w:t>
        </w:r>
      </w:hyperlink>
      <w:r w:rsidRPr="00F47C57">
        <w:rPr>
          <w:rFonts w:ascii="Arial" w:hAnsi="Arial" w:cs="Arial"/>
          <w:sz w:val="16"/>
          <w:szCs w:val="16"/>
        </w:rPr>
        <w:t>.</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Методика и Порядок вступают в силу с 1 июля.</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3" w:name="sub_201802212"/>
            <w:bookmarkEnd w:id="13"/>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Новый сервис по работе с судебной практикой в системе ГАРАНТ</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50" w:history="1">
        <w:r w:rsidR="00F47C57" w:rsidRPr="00F47C57">
          <w:rPr>
            <w:rFonts w:ascii="Arial" w:hAnsi="Arial" w:cs="Arial"/>
            <w:color w:val="106BBE"/>
            <w:sz w:val="16"/>
            <w:szCs w:val="16"/>
          </w:rPr>
          <w:t>Аналитическая система "</w:t>
        </w:r>
        <w:proofErr w:type="gramStart"/>
        <w:r w:rsidR="00F47C57" w:rsidRPr="00F47C57">
          <w:rPr>
            <w:rFonts w:ascii="Arial" w:hAnsi="Arial" w:cs="Arial"/>
            <w:color w:val="106BBE"/>
            <w:sz w:val="16"/>
            <w:szCs w:val="16"/>
          </w:rPr>
          <w:t>Сутяжник</w:t>
        </w:r>
        <w:proofErr w:type="gramEnd"/>
        <w:r w:rsidR="00F47C57" w:rsidRPr="00F47C57">
          <w:rPr>
            <w:rFonts w:ascii="Arial" w:hAnsi="Arial" w:cs="Arial"/>
            <w:color w:val="106BBE"/>
            <w:sz w:val="16"/>
            <w:szCs w:val="16"/>
          </w:rPr>
          <w:t>"</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Компанией "Гарант" разработан новый автоматизированный сервис по работе с судебной практикой - </w:t>
      </w:r>
      <w:hyperlink r:id="rId51" w:history="1">
        <w:r w:rsidRPr="00F47C57">
          <w:rPr>
            <w:rFonts w:ascii="Arial" w:hAnsi="Arial" w:cs="Arial"/>
            <w:color w:val="106BBE"/>
            <w:sz w:val="16"/>
            <w:szCs w:val="16"/>
          </w:rPr>
          <w:t>аналитическая система "</w:t>
        </w:r>
        <w:proofErr w:type="gramStart"/>
        <w:r w:rsidRPr="00F47C57">
          <w:rPr>
            <w:rFonts w:ascii="Arial" w:hAnsi="Arial" w:cs="Arial"/>
            <w:color w:val="106BBE"/>
            <w:sz w:val="16"/>
            <w:szCs w:val="16"/>
          </w:rPr>
          <w:t>Сутяжник</w:t>
        </w:r>
        <w:proofErr w:type="gramEnd"/>
        <w:r w:rsidRPr="00F47C57">
          <w:rPr>
            <w:rFonts w:ascii="Arial" w:hAnsi="Arial" w:cs="Arial"/>
            <w:color w:val="106BBE"/>
            <w:sz w:val="16"/>
            <w:szCs w:val="16"/>
          </w:rPr>
          <w:t>"</w:t>
        </w:r>
      </w:hyperlink>
      <w:r w:rsidRPr="00F47C57">
        <w:rPr>
          <w:rFonts w:ascii="Arial" w:hAnsi="Arial" w:cs="Arial"/>
          <w:sz w:val="16"/>
          <w:szCs w:val="16"/>
        </w:rPr>
        <w:t>. Достаточно загрузить в новый сервис текст искового заявления, и система подберет наиболее соответствующие вашей ситуации решения первой инстанции судов общей юрисдикции или арбитражных судов. Также можно использовать тексты других документов, относящихся к судопроизводству, в которых подробно изложен определенный правовой вопрос - претензию, отзыв на иск, проект судебного решения и др.</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w:t>
      </w:r>
      <w:proofErr w:type="gramStart"/>
      <w:r w:rsidRPr="00F47C57">
        <w:rPr>
          <w:rFonts w:ascii="Arial" w:hAnsi="Arial" w:cs="Arial"/>
          <w:sz w:val="16"/>
          <w:szCs w:val="16"/>
        </w:rPr>
        <w:t>Сутяжник</w:t>
      </w:r>
      <w:proofErr w:type="gramEnd"/>
      <w:r w:rsidRPr="00F47C57">
        <w:rPr>
          <w:rFonts w:ascii="Arial" w:hAnsi="Arial" w:cs="Arial"/>
          <w:sz w:val="16"/>
          <w:szCs w:val="16"/>
        </w:rPr>
        <w:t>" также предложит построить перечень правовых норм, которые чаще всего упоминаются в найденных судебных решениях. Их изучение позволит убедиться в том, что все нормативные правовые акты, относящиеся к заданной ситуации, вами учтены.</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Система "</w:t>
      </w:r>
      <w:proofErr w:type="gramStart"/>
      <w:r w:rsidRPr="00F47C57">
        <w:rPr>
          <w:rFonts w:ascii="Arial" w:hAnsi="Arial" w:cs="Arial"/>
          <w:sz w:val="16"/>
          <w:szCs w:val="16"/>
        </w:rPr>
        <w:t>Сутяжник</w:t>
      </w:r>
      <w:proofErr w:type="gramEnd"/>
      <w:r w:rsidRPr="00F47C57">
        <w:rPr>
          <w:rFonts w:ascii="Arial" w:hAnsi="Arial" w:cs="Arial"/>
          <w:sz w:val="16"/>
          <w:szCs w:val="16"/>
        </w:rPr>
        <w:t xml:space="preserve">" работает с десятками миллионов судебных решений, но это не сказывается на скорости обработки информации - результат будет получен мгновенно. </w:t>
      </w:r>
      <w:proofErr w:type="gramStart"/>
      <w:r w:rsidRPr="00F47C57">
        <w:rPr>
          <w:rFonts w:ascii="Arial" w:hAnsi="Arial" w:cs="Arial"/>
          <w:sz w:val="16"/>
          <w:szCs w:val="16"/>
        </w:rPr>
        <w:t>Однако чем подробнее в загружаемом в сервис документе будут отражены нюансы конкретной практической ситуации, тем проще будет системе найти наиболее соответствующие ей судебные решения.</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Сервис "</w:t>
      </w:r>
      <w:proofErr w:type="gramStart"/>
      <w:r w:rsidRPr="00F47C57">
        <w:rPr>
          <w:rFonts w:ascii="Arial" w:hAnsi="Arial" w:cs="Arial"/>
          <w:sz w:val="16"/>
          <w:szCs w:val="16"/>
        </w:rPr>
        <w:t>Сутяжник</w:t>
      </w:r>
      <w:proofErr w:type="gramEnd"/>
      <w:r w:rsidRPr="00F47C57">
        <w:rPr>
          <w:rFonts w:ascii="Arial" w:hAnsi="Arial" w:cs="Arial"/>
          <w:sz w:val="16"/>
          <w:szCs w:val="16"/>
        </w:rPr>
        <w:t>" будет полезен не только практикующим юристам, адвокатам, но и судьям, помощникам судей и другим специалистам, заинтересованным в эффективном анализе правоприменительной практики, а также всем тем, кто обращается в суд за защитой своих прав.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Благодаря машинному обучению, "</w:t>
      </w:r>
      <w:proofErr w:type="gramStart"/>
      <w:r w:rsidRPr="00F47C57">
        <w:rPr>
          <w:rFonts w:ascii="Arial" w:hAnsi="Arial" w:cs="Arial"/>
          <w:sz w:val="16"/>
          <w:szCs w:val="16"/>
        </w:rPr>
        <w:t>Сутяжник</w:t>
      </w:r>
      <w:proofErr w:type="gramEnd"/>
      <w:r w:rsidRPr="00F47C57">
        <w:rPr>
          <w:rFonts w:ascii="Arial" w:hAnsi="Arial" w:cs="Arial"/>
          <w:sz w:val="16"/>
          <w:szCs w:val="16"/>
        </w:rPr>
        <w:t>" постоянно оттачивает свое мастерство, становясь с каждым днем умнее и точнее.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С февраля и до конца 2018 года новый сервис бесплатно доступен на открытом ресурсе sutyazhnik.garant.ru как пользователям системы ГАРАНТ, так и любым посетителям сайта.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Напишите нам о своих впечатлениях относительно функционала и полезности сервиса, о пожеланиях и идеях по его развитию, и мы сделаем "</w:t>
      </w:r>
      <w:proofErr w:type="gramStart"/>
      <w:r w:rsidRPr="00F47C57">
        <w:rPr>
          <w:rFonts w:ascii="Arial" w:hAnsi="Arial" w:cs="Arial"/>
          <w:sz w:val="16"/>
          <w:szCs w:val="16"/>
        </w:rPr>
        <w:t>Сутяжник</w:t>
      </w:r>
      <w:proofErr w:type="gramEnd"/>
      <w:r w:rsidRPr="00F47C57">
        <w:rPr>
          <w:rFonts w:ascii="Arial" w:hAnsi="Arial" w:cs="Arial"/>
          <w:sz w:val="16"/>
          <w:szCs w:val="16"/>
        </w:rPr>
        <w:t>" еще лучше!</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14" w:name="sub_20180220"/>
      <w:r w:rsidRPr="00F47C57">
        <w:rPr>
          <w:rFonts w:ascii="Arial" w:hAnsi="Arial" w:cs="Arial"/>
          <w:b/>
          <w:bCs/>
          <w:color w:val="26282F"/>
          <w:sz w:val="16"/>
          <w:szCs w:val="16"/>
        </w:rPr>
        <w:t>20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5" w:name="sub_201802201"/>
            <w:bookmarkEnd w:id="14"/>
            <w:bookmarkEnd w:id="15"/>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F47C57">
              <w:rPr>
                <w:rFonts w:ascii="Arial" w:hAnsi="Arial" w:cs="Arial"/>
                <w:b/>
                <w:bCs/>
                <w:color w:val="26282F"/>
                <w:sz w:val="16"/>
                <w:szCs w:val="16"/>
              </w:rPr>
              <w:t>Спиронолактон</w:t>
            </w:r>
            <w:proofErr w:type="spellEnd"/>
            <w:r w:rsidRPr="00F47C57">
              <w:rPr>
                <w:rFonts w:ascii="Arial" w:hAnsi="Arial" w:cs="Arial"/>
                <w:b/>
                <w:bCs/>
                <w:color w:val="26282F"/>
                <w:sz w:val="16"/>
                <w:szCs w:val="16"/>
              </w:rPr>
              <w:t>"</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52" w:history="1">
        <w:r w:rsidR="00F47C57" w:rsidRPr="00F47C57">
          <w:rPr>
            <w:rFonts w:ascii="Arial" w:hAnsi="Arial" w:cs="Arial"/>
            <w:color w:val="106BBE"/>
            <w:sz w:val="16"/>
            <w:szCs w:val="16"/>
          </w:rPr>
          <w:t>Письмо ФАС России от 08.02.2018 N РП/8185/18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Специалисты ФАС России разъяснили, что при закупке в соответствии с положениями </w:t>
      </w:r>
      <w:hyperlink r:id="rId53" w:history="1">
        <w:r w:rsidRPr="00F47C57">
          <w:rPr>
            <w:rFonts w:ascii="Arial" w:hAnsi="Arial" w:cs="Arial"/>
            <w:color w:val="106BBE"/>
            <w:sz w:val="16"/>
            <w:szCs w:val="16"/>
          </w:rPr>
          <w:t>Закона</w:t>
        </w:r>
      </w:hyperlink>
      <w:r w:rsidRPr="00F47C57">
        <w:rPr>
          <w:rFonts w:ascii="Arial" w:hAnsi="Arial" w:cs="Arial"/>
          <w:sz w:val="16"/>
          <w:szCs w:val="16"/>
        </w:rPr>
        <w:t xml:space="preserve"> N 44-ФЗ лекарственных препаратов с МНН "</w:t>
      </w:r>
      <w:proofErr w:type="spellStart"/>
      <w:r w:rsidRPr="00F47C57">
        <w:rPr>
          <w:rFonts w:ascii="Arial" w:hAnsi="Arial" w:cs="Arial"/>
          <w:sz w:val="16"/>
          <w:szCs w:val="16"/>
        </w:rPr>
        <w:t>Спиронолактон</w:t>
      </w:r>
      <w:proofErr w:type="spellEnd"/>
      <w:r w:rsidRPr="00F47C57">
        <w:rPr>
          <w:rFonts w:ascii="Arial" w:hAnsi="Arial" w:cs="Arial"/>
          <w:sz w:val="16"/>
          <w:szCs w:val="16"/>
        </w:rPr>
        <w:t>" в лекарственной форме "капсулы" в дозировке 25 мг заказчику в описании объекта закупки необходимо также указать:</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эквивалентную лекарственную форму "таблетки". При этом отмечено, что не являются эквивалентными лекарственные формы, имеющие разные пути введения (например, "парентерально" и "перорально");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остаточный срок годности лекарственного препарата, выраженный в единицах измерения времени (например, "не ранее 1 января 2019 г.", "до 31 декабря 2018 г.", "не менее 6 месяцев </w:t>
      </w:r>
      <w:proofErr w:type="gramStart"/>
      <w:r w:rsidRPr="00F47C57">
        <w:rPr>
          <w:rFonts w:ascii="Arial" w:hAnsi="Arial" w:cs="Arial"/>
          <w:sz w:val="16"/>
          <w:szCs w:val="16"/>
        </w:rPr>
        <w:t>с даты заключения</w:t>
      </w:r>
      <w:proofErr w:type="gramEnd"/>
      <w:r w:rsidRPr="00F47C57">
        <w:rPr>
          <w:rFonts w:ascii="Arial" w:hAnsi="Arial" w:cs="Arial"/>
          <w:sz w:val="16"/>
          <w:szCs w:val="16"/>
        </w:rPr>
        <w:t xml:space="preserve"> контракта", "не менее 6 месяцев с даты отгрузки товара на склад покупателя" и т.п.);</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возможность поставки лекарственного препарата в кратной дозировке и двойном количестве.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В случае закупки лекарственного препарата с МНН "</w:t>
      </w:r>
      <w:proofErr w:type="spellStart"/>
      <w:r w:rsidRPr="00F47C57">
        <w:rPr>
          <w:rFonts w:ascii="Arial" w:hAnsi="Arial" w:cs="Arial"/>
          <w:sz w:val="16"/>
          <w:szCs w:val="16"/>
        </w:rPr>
        <w:t>Спиронолактон</w:t>
      </w:r>
      <w:proofErr w:type="spellEnd"/>
      <w:r w:rsidRPr="00F47C57">
        <w:rPr>
          <w:rFonts w:ascii="Arial" w:hAnsi="Arial" w:cs="Arial"/>
          <w:sz w:val="16"/>
          <w:szCs w:val="16"/>
        </w:rPr>
        <w:t>" в дозировке 50 мг следует указать возможность поставки лекарственного препарата в дозировке 25 мг в двойном количестве, а в случае закупки лекарственного препарата с МНН "</w:t>
      </w:r>
      <w:proofErr w:type="spellStart"/>
      <w:r w:rsidRPr="00F47C57">
        <w:rPr>
          <w:rFonts w:ascii="Arial" w:hAnsi="Arial" w:cs="Arial"/>
          <w:sz w:val="16"/>
          <w:szCs w:val="16"/>
        </w:rPr>
        <w:t>Спиронолактон</w:t>
      </w:r>
      <w:proofErr w:type="spellEnd"/>
      <w:r w:rsidRPr="00F47C57">
        <w:rPr>
          <w:rFonts w:ascii="Arial" w:hAnsi="Arial" w:cs="Arial"/>
          <w:sz w:val="16"/>
          <w:szCs w:val="16"/>
        </w:rPr>
        <w:t>" в дозировке 100 мг следует указать возможность поставки лекарственного препарата в дозировке 50 мг в двойном количестве.</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Кроме того, требуемое заказчику количество лекарственного препарата следует указывать в виде суммарного количества единиц (например, таблеток/капсул) лекарственного препарата с МНН "</w:t>
      </w:r>
      <w:proofErr w:type="spellStart"/>
      <w:r w:rsidRPr="00F47C57">
        <w:rPr>
          <w:rFonts w:ascii="Arial" w:hAnsi="Arial" w:cs="Arial"/>
          <w:sz w:val="16"/>
          <w:szCs w:val="16"/>
        </w:rPr>
        <w:t>Спиронолактон</w:t>
      </w:r>
      <w:proofErr w:type="spellEnd"/>
      <w:r w:rsidRPr="00F47C57">
        <w:rPr>
          <w:rFonts w:ascii="Arial" w:hAnsi="Arial" w:cs="Arial"/>
          <w:sz w:val="16"/>
          <w:szCs w:val="16"/>
        </w:rPr>
        <w:t>" (например, 1 000 таблеток/капсул). При этом не допускается указывать требование поставки конкретного количества упаковок вместо количества лекарственного препарата.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Также разъяснено, что предложение участника закупки поставить товар в количестве, превышающем требования заказчика, не может служить основанием для признания заявки такого участника не соответствующей требованиям документации о закупке.</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16" w:name="sub_20180219"/>
      <w:r w:rsidRPr="00F47C57">
        <w:rPr>
          <w:rFonts w:ascii="Arial" w:hAnsi="Arial" w:cs="Arial"/>
          <w:b/>
          <w:bCs/>
          <w:color w:val="26282F"/>
          <w:sz w:val="16"/>
          <w:szCs w:val="16"/>
        </w:rPr>
        <w:t>19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7" w:name="sub_201802191"/>
            <w:bookmarkEnd w:id="16"/>
            <w:bookmarkEnd w:id="17"/>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Аукционный перечень больше не включает услуги по городским, пригородным и междугородным перевозкам пассажиров автомобильным транспортом</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54" w:history="1">
        <w:r w:rsidR="00F47C57" w:rsidRPr="00F47C57">
          <w:rPr>
            <w:rFonts w:ascii="Arial" w:hAnsi="Arial" w:cs="Arial"/>
            <w:color w:val="106BBE"/>
            <w:sz w:val="16"/>
            <w:szCs w:val="16"/>
          </w:rPr>
          <w:t>Распоряжение Правительства РФ от 12.02.2018 N 213-р</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 Перечне товаров, работ, услуг, при закупках которых заказчик обязан проводить электронный аукцион, утвержденном распоряжением Правительства РФ от 21.03.2016 N 471-р, изменена </w:t>
      </w:r>
      <w:hyperlink r:id="rId55" w:history="1">
        <w:r w:rsidRPr="00F47C57">
          <w:rPr>
            <w:rFonts w:ascii="Arial" w:hAnsi="Arial" w:cs="Arial"/>
            <w:color w:val="106BBE"/>
            <w:sz w:val="16"/>
            <w:szCs w:val="16"/>
          </w:rPr>
          <w:t>позиция</w:t>
        </w:r>
      </w:hyperlink>
      <w:r w:rsidRPr="00F47C57">
        <w:rPr>
          <w:rFonts w:ascii="Arial" w:hAnsi="Arial" w:cs="Arial"/>
          <w:sz w:val="16"/>
          <w:szCs w:val="16"/>
        </w:rPr>
        <w:t>, определенная кодом ОКПД</w:t>
      </w:r>
      <w:proofErr w:type="gramStart"/>
      <w:r w:rsidRPr="00F47C57">
        <w:rPr>
          <w:rFonts w:ascii="Arial" w:hAnsi="Arial" w:cs="Arial"/>
          <w:sz w:val="16"/>
          <w:szCs w:val="16"/>
        </w:rPr>
        <w:t>2</w:t>
      </w:r>
      <w:proofErr w:type="gramEnd"/>
      <w:r w:rsidRPr="00F47C57">
        <w:rPr>
          <w:rFonts w:ascii="Arial" w:hAnsi="Arial" w:cs="Arial"/>
          <w:sz w:val="16"/>
          <w:szCs w:val="16"/>
        </w:rPr>
        <w:t xml:space="preserve"> 49 (услуги сухопутного и трубопроводного транспорта).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Из этой позиции исключены коды </w:t>
      </w:r>
      <w:hyperlink r:id="rId56" w:history="1">
        <w:r w:rsidRPr="00F47C57">
          <w:rPr>
            <w:rFonts w:ascii="Arial" w:hAnsi="Arial" w:cs="Arial"/>
            <w:color w:val="106BBE"/>
            <w:sz w:val="16"/>
            <w:szCs w:val="16"/>
          </w:rPr>
          <w:t>49.31.21</w:t>
        </w:r>
      </w:hyperlink>
      <w:r w:rsidRPr="00F47C57">
        <w:rPr>
          <w:rFonts w:ascii="Arial" w:hAnsi="Arial" w:cs="Arial"/>
          <w:sz w:val="16"/>
          <w:szCs w:val="16"/>
        </w:rPr>
        <w:t xml:space="preserve"> (услуги по регулярным внутригородским и пригородным перевозкам пассажиров автомобильным транспортом) и </w:t>
      </w:r>
      <w:hyperlink r:id="rId57" w:history="1">
        <w:r w:rsidRPr="00F47C57">
          <w:rPr>
            <w:rFonts w:ascii="Arial" w:hAnsi="Arial" w:cs="Arial"/>
            <w:color w:val="106BBE"/>
            <w:sz w:val="16"/>
            <w:szCs w:val="16"/>
          </w:rPr>
          <w:t>49.39.11</w:t>
        </w:r>
      </w:hyperlink>
      <w:r w:rsidRPr="00F47C57">
        <w:rPr>
          <w:rFonts w:ascii="Arial" w:hAnsi="Arial" w:cs="Arial"/>
          <w:sz w:val="16"/>
          <w:szCs w:val="16"/>
        </w:rPr>
        <w:t xml:space="preserve"> (услуги по междугородным перевозкам пассажиров автомобильным транспортом по расписанию).</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18" w:name="sub_20180216"/>
      <w:r w:rsidRPr="00F47C57">
        <w:rPr>
          <w:rFonts w:ascii="Arial" w:hAnsi="Arial" w:cs="Arial"/>
          <w:b/>
          <w:bCs/>
          <w:color w:val="26282F"/>
          <w:sz w:val="16"/>
          <w:szCs w:val="16"/>
        </w:rPr>
        <w:t>16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19" w:name="sub_201802161"/>
            <w:bookmarkEnd w:id="18"/>
            <w:bookmarkEnd w:id="19"/>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20 февраля в новой редакции начнет действовать постановление, устанавливающее запрет на допуск к закупкам по Закону N 44-ФЗ иностранной мебели</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58" w:history="1">
        <w:r w:rsidR="00F47C57" w:rsidRPr="00F47C57">
          <w:rPr>
            <w:rFonts w:ascii="Arial" w:hAnsi="Arial" w:cs="Arial"/>
            <w:color w:val="106BBE"/>
            <w:sz w:val="16"/>
            <w:szCs w:val="16"/>
          </w:rPr>
          <w:t>Постановление Правительства РФ от 08.02.2018 N 125</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 указанной даты изменятся некоторые положения </w:t>
      </w:r>
      <w:hyperlink r:id="rId59" w:history="1">
        <w:r w:rsidRPr="00F47C57">
          <w:rPr>
            <w:rFonts w:ascii="Arial" w:hAnsi="Arial" w:cs="Arial"/>
            <w:color w:val="106BBE"/>
            <w:sz w:val="16"/>
            <w:szCs w:val="16"/>
          </w:rPr>
          <w:t>постановления</w:t>
        </w:r>
      </w:hyperlink>
      <w:r w:rsidRPr="00F47C57">
        <w:rPr>
          <w:rFonts w:ascii="Arial" w:hAnsi="Arial" w:cs="Arial"/>
          <w:sz w:val="16"/>
          <w:szCs w:val="16"/>
        </w:rPr>
        <w:t xml:space="preserve"> Правительства РФ от 05.09.2017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В частности: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w:t>
      </w:r>
      <w:hyperlink r:id="rId60" w:history="1">
        <w:r w:rsidRPr="00F47C57">
          <w:rPr>
            <w:rFonts w:ascii="Arial" w:hAnsi="Arial" w:cs="Arial"/>
            <w:color w:val="106BBE"/>
            <w:sz w:val="16"/>
            <w:szCs w:val="16"/>
          </w:rPr>
          <w:t>названии</w:t>
        </w:r>
      </w:hyperlink>
      <w:r w:rsidRPr="00F47C57">
        <w:rPr>
          <w:rFonts w:ascii="Arial" w:hAnsi="Arial" w:cs="Arial"/>
          <w:sz w:val="16"/>
          <w:szCs w:val="16"/>
        </w:rPr>
        <w:t xml:space="preserve"> будет указано, что запрет на допуск не распространяется на товары мебельной и деревообрабатывающей промышленности, происходящие из иностранных государств - членов ЕАЭС;</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w:t>
      </w:r>
      <w:hyperlink r:id="rId61" w:history="1">
        <w:r w:rsidRPr="00F47C57">
          <w:rPr>
            <w:rFonts w:ascii="Arial" w:hAnsi="Arial" w:cs="Arial"/>
            <w:color w:val="106BBE"/>
            <w:sz w:val="16"/>
            <w:szCs w:val="16"/>
          </w:rPr>
          <w:t>п. 2</w:t>
        </w:r>
      </w:hyperlink>
      <w:r w:rsidRPr="00F47C57">
        <w:rPr>
          <w:rFonts w:ascii="Arial" w:hAnsi="Arial" w:cs="Arial"/>
          <w:sz w:val="16"/>
          <w:szCs w:val="16"/>
        </w:rPr>
        <w:t xml:space="preserve"> Постановления будут прямо перечислены документы, которые являются подтверждением производства товаров в случаях, перечисленных в </w:t>
      </w:r>
      <w:hyperlink r:id="rId62" w:history="1">
        <w:r w:rsidRPr="00F47C57">
          <w:rPr>
            <w:rFonts w:ascii="Arial" w:hAnsi="Arial" w:cs="Arial"/>
            <w:color w:val="106BBE"/>
            <w:sz w:val="16"/>
            <w:szCs w:val="16"/>
          </w:rPr>
          <w:t>п. 1</w:t>
        </w:r>
      </w:hyperlink>
      <w:r w:rsidRPr="00F47C57">
        <w:rPr>
          <w:rFonts w:ascii="Arial" w:hAnsi="Arial" w:cs="Arial"/>
          <w:sz w:val="16"/>
          <w:szCs w:val="16"/>
        </w:rPr>
        <w:t xml:space="preserve"> Постановления, т. е. в тех случаях, когда запрет на допуск не действует;</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сократится количество товаров мебельной и деревообрабатывающей промышленности, при производстве которых участник закупки должен использовать материалы или полуфабрикаты из России или других государств - членов ЕАЭС. К таким товарам будут относиться названные в </w:t>
      </w:r>
      <w:hyperlink r:id="rId63" w:history="1">
        <w:r w:rsidRPr="00F47C57">
          <w:rPr>
            <w:rFonts w:ascii="Arial" w:hAnsi="Arial" w:cs="Arial"/>
            <w:color w:val="106BBE"/>
            <w:sz w:val="16"/>
            <w:szCs w:val="16"/>
          </w:rPr>
          <w:t>позициях 4 - 6</w:t>
        </w:r>
      </w:hyperlink>
      <w:r w:rsidRPr="00F47C57">
        <w:rPr>
          <w:rFonts w:ascii="Arial" w:hAnsi="Arial" w:cs="Arial"/>
          <w:sz w:val="16"/>
          <w:szCs w:val="16"/>
        </w:rPr>
        <w:t xml:space="preserve"> и </w:t>
      </w:r>
      <w:hyperlink r:id="rId64" w:history="1">
        <w:r w:rsidRPr="00F47C57">
          <w:rPr>
            <w:rFonts w:ascii="Arial" w:hAnsi="Arial" w:cs="Arial"/>
            <w:color w:val="106BBE"/>
            <w:sz w:val="16"/>
            <w:szCs w:val="16"/>
          </w:rPr>
          <w:t>12 - 28</w:t>
        </w:r>
      </w:hyperlink>
      <w:r w:rsidRPr="00F47C57">
        <w:rPr>
          <w:rFonts w:ascii="Arial" w:hAnsi="Arial" w:cs="Arial"/>
          <w:sz w:val="16"/>
          <w:szCs w:val="16"/>
        </w:rPr>
        <w:t xml:space="preserve"> Перечня, утвержденного Постановлением. Сейчас к ним относятся товары, перечисленные в </w:t>
      </w:r>
      <w:hyperlink r:id="rId65" w:history="1">
        <w:r w:rsidRPr="00F47C57">
          <w:rPr>
            <w:rFonts w:ascii="Arial" w:hAnsi="Arial" w:cs="Arial"/>
            <w:color w:val="106BBE"/>
            <w:sz w:val="16"/>
            <w:szCs w:val="16"/>
          </w:rPr>
          <w:t>позициях 3 - 29</w:t>
        </w:r>
      </w:hyperlink>
      <w:r w:rsidRPr="00F47C57">
        <w:rPr>
          <w:rFonts w:ascii="Arial" w:hAnsi="Arial" w:cs="Arial"/>
          <w:sz w:val="16"/>
          <w:szCs w:val="16"/>
        </w:rPr>
        <w:t xml:space="preserve"> Перечня.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Напомним, что установленный Постановлением запрет на допуск действует до 1 декабря 2019 года.</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20" w:name="sub_20180215"/>
      <w:r w:rsidRPr="00F47C57">
        <w:rPr>
          <w:rFonts w:ascii="Arial" w:hAnsi="Arial" w:cs="Arial"/>
          <w:b/>
          <w:bCs/>
          <w:color w:val="26282F"/>
          <w:sz w:val="16"/>
          <w:szCs w:val="16"/>
        </w:rPr>
        <w:t>15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1" w:name="sub_201802151"/>
            <w:bookmarkEnd w:id="20"/>
            <w:bookmarkEnd w:id="21"/>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Разъяснено, как Минобороны, ФСБ и СВР должны осуществлять закупки закрытыми способами</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66" w:history="1">
        <w:r w:rsidR="00F47C57" w:rsidRPr="00F47C57">
          <w:rPr>
            <w:rFonts w:ascii="Arial" w:hAnsi="Arial" w:cs="Arial"/>
            <w:color w:val="106BBE"/>
            <w:sz w:val="16"/>
            <w:szCs w:val="16"/>
          </w:rPr>
          <w:t>Письмо Минфина России, Федерального казначейства и ФАС России от 29.01.2018 NN 24-04-06/4970, 14-00-06/1303, МО/5562/18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7 декабря 2017 года вступило в силу </w:t>
      </w:r>
      <w:hyperlink r:id="rId67" w:history="1">
        <w:r w:rsidRPr="00F47C57">
          <w:rPr>
            <w:rFonts w:ascii="Arial" w:hAnsi="Arial" w:cs="Arial"/>
            <w:color w:val="106BBE"/>
            <w:sz w:val="16"/>
            <w:szCs w:val="16"/>
          </w:rPr>
          <w:t>постановление</w:t>
        </w:r>
      </w:hyperlink>
      <w:r w:rsidRPr="00F47C57">
        <w:rPr>
          <w:rFonts w:ascii="Arial" w:hAnsi="Arial" w:cs="Arial"/>
          <w:sz w:val="16"/>
          <w:szCs w:val="16"/>
        </w:rPr>
        <w:t xml:space="preserve"> Правительства РФ от 27.11.2017 N 1428 "Об особенностях осуществления закупки для нужд обороны страны и безопасности государства".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Представители ведомств разъяснили некоторые вопросы, касающиеся применения Постановления N 1428. В частности, разъяснено следующее: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заказчики вправе осуществлять закупки конкурентными способами только путем проведения закрытых конкурсов или закрытого аукциона, а также вправе осуществлять закупки у единственного контрагента в соответствии с </w:t>
      </w:r>
      <w:hyperlink r:id="rId68" w:history="1">
        <w:r w:rsidRPr="00F47C57">
          <w:rPr>
            <w:rFonts w:ascii="Arial" w:hAnsi="Arial" w:cs="Arial"/>
            <w:color w:val="106BBE"/>
            <w:sz w:val="16"/>
            <w:szCs w:val="16"/>
          </w:rPr>
          <w:t>ч. 1 ст. 93</w:t>
        </w:r>
      </w:hyperlink>
      <w:r w:rsidRPr="00F47C57">
        <w:rPr>
          <w:rFonts w:ascii="Arial" w:hAnsi="Arial" w:cs="Arial"/>
          <w:sz w:val="16"/>
          <w:szCs w:val="16"/>
        </w:rPr>
        <w:t xml:space="preserve"> Закона N 44-ФЗ. Осуществление запросов котировок и запросов предложений Постановлением N 1428 не предусмотрено.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случае признания осуществленных в соответствии с Постановлением N 1428 закрытых конкурсов или закрытого аукциона не </w:t>
      </w:r>
      <w:proofErr w:type="gramStart"/>
      <w:r w:rsidRPr="00F47C57">
        <w:rPr>
          <w:rFonts w:ascii="Arial" w:hAnsi="Arial" w:cs="Arial"/>
          <w:sz w:val="16"/>
          <w:szCs w:val="16"/>
        </w:rPr>
        <w:t>состоявшимися</w:t>
      </w:r>
      <w:proofErr w:type="gramEnd"/>
      <w:r w:rsidRPr="00F47C57">
        <w:rPr>
          <w:rFonts w:ascii="Arial" w:hAnsi="Arial" w:cs="Arial"/>
          <w:sz w:val="16"/>
          <w:szCs w:val="16"/>
        </w:rPr>
        <w:t xml:space="preserve"> применяются положения Закона N 44-ФЗ о последствиях признания не состоявшимися открытых конкурсов или электронного аукциона. При этом при осуществлении новой закупки в соответствии со </w:t>
      </w:r>
      <w:hyperlink r:id="rId69" w:history="1">
        <w:proofErr w:type="spellStart"/>
        <w:r w:rsidRPr="00F47C57">
          <w:rPr>
            <w:rFonts w:ascii="Arial" w:hAnsi="Arial" w:cs="Arial"/>
            <w:color w:val="106BBE"/>
            <w:sz w:val="16"/>
            <w:szCs w:val="16"/>
          </w:rPr>
          <w:t>ст.ст</w:t>
        </w:r>
        <w:proofErr w:type="spellEnd"/>
        <w:r w:rsidRPr="00F47C57">
          <w:rPr>
            <w:rFonts w:ascii="Arial" w:hAnsi="Arial" w:cs="Arial"/>
            <w:color w:val="106BBE"/>
            <w:sz w:val="16"/>
            <w:szCs w:val="16"/>
          </w:rPr>
          <w:t>. 55</w:t>
        </w:r>
      </w:hyperlink>
      <w:r w:rsidRPr="00F47C57">
        <w:rPr>
          <w:rFonts w:ascii="Arial" w:hAnsi="Arial" w:cs="Arial"/>
          <w:sz w:val="16"/>
          <w:szCs w:val="16"/>
        </w:rPr>
        <w:t xml:space="preserve"> и </w:t>
      </w:r>
      <w:hyperlink r:id="rId70" w:history="1">
        <w:r w:rsidRPr="00F47C57">
          <w:rPr>
            <w:rFonts w:ascii="Arial" w:hAnsi="Arial" w:cs="Arial"/>
            <w:color w:val="106BBE"/>
            <w:sz w:val="16"/>
            <w:szCs w:val="16"/>
          </w:rPr>
          <w:t>71</w:t>
        </w:r>
      </w:hyperlink>
      <w:r w:rsidRPr="00F47C57">
        <w:rPr>
          <w:rFonts w:ascii="Arial" w:hAnsi="Arial" w:cs="Arial"/>
          <w:sz w:val="16"/>
          <w:szCs w:val="16"/>
        </w:rPr>
        <w:t xml:space="preserve"> Закона N 44-ФЗ заказчики вправе осуществить закупку исключительно путем проведения закрытых конкурсов, закрытого аукциона, а также у единственного контрагента. Согласование заключения контракта с единственным контрагентом при признании закупки несостоявшейся проводится с ФАС России на основании </w:t>
      </w:r>
      <w:hyperlink r:id="rId71" w:history="1">
        <w:r w:rsidRPr="00F47C57">
          <w:rPr>
            <w:rFonts w:ascii="Arial" w:hAnsi="Arial" w:cs="Arial"/>
            <w:color w:val="106BBE"/>
            <w:sz w:val="16"/>
            <w:szCs w:val="16"/>
          </w:rPr>
          <w:t>п. 25 ч. 1 ст. 93</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при закупках товаров, работ, услуг, включенных в аукционный перечень, путем проведения закрытого аукциона с использованием функционала специализированной электронной площадки целесообразно применять в части, не противоречащей Постановлению N 1428, порядок проведения электронного аукциона. Это, в частности, относится к требованиям к порядку подачи заявок, рассмотрению первых частей заявок, проведению процедуры торгов, рассмотрению вторых частей заявок, заключению контракта.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Постановлением N 1428 предусмотрено размещение в ЕИС только извещения об осуществлении закупки и исключительно при условии принятия заказчиком решения о закупке в порядке, установленном для случая, предусмотренного </w:t>
      </w:r>
      <w:hyperlink r:id="rId72" w:history="1">
        <w:r w:rsidRPr="00F47C57">
          <w:rPr>
            <w:rFonts w:ascii="Arial" w:hAnsi="Arial" w:cs="Arial"/>
            <w:color w:val="106BBE"/>
            <w:sz w:val="16"/>
            <w:szCs w:val="16"/>
          </w:rPr>
          <w:t>п. 2 ч. 2 ст. 84</w:t>
        </w:r>
      </w:hyperlink>
      <w:r w:rsidRPr="00F47C57">
        <w:rPr>
          <w:rFonts w:ascii="Arial" w:hAnsi="Arial" w:cs="Arial"/>
          <w:sz w:val="16"/>
          <w:szCs w:val="16"/>
        </w:rPr>
        <w:t xml:space="preserve"> Закона N 44-ФЗ. При этом иные документы, предусмотренные Законом N 44-ФЗ, в том числе планы закупок, планы-графики, документация о закупке, протоколы, составляемые при определении контрагента, не размещаются в ЕИС. Также не размещается в ЕИС извещение о закупке у единственного контрагента.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proofErr w:type="gramStart"/>
      <w:r w:rsidRPr="00F47C57">
        <w:rPr>
          <w:rFonts w:ascii="Arial" w:hAnsi="Arial" w:cs="Arial"/>
          <w:sz w:val="16"/>
          <w:szCs w:val="16"/>
        </w:rPr>
        <w:t>к</w:t>
      </w:r>
      <w:proofErr w:type="gramEnd"/>
      <w:r w:rsidRPr="00F47C57">
        <w:rPr>
          <w:rFonts w:ascii="Arial" w:hAnsi="Arial" w:cs="Arial"/>
          <w:sz w:val="16"/>
          <w:szCs w:val="16"/>
        </w:rPr>
        <w:t xml:space="preserve">онтроль, предусмотренный </w:t>
      </w:r>
      <w:hyperlink r:id="rId73" w:history="1">
        <w:r w:rsidRPr="00F47C57">
          <w:rPr>
            <w:rFonts w:ascii="Arial" w:hAnsi="Arial" w:cs="Arial"/>
            <w:color w:val="106BBE"/>
            <w:sz w:val="16"/>
            <w:szCs w:val="16"/>
          </w:rPr>
          <w:t>ч. 5 ст. 99</w:t>
        </w:r>
      </w:hyperlink>
      <w:r w:rsidRPr="00F47C57">
        <w:rPr>
          <w:rFonts w:ascii="Arial" w:hAnsi="Arial" w:cs="Arial"/>
          <w:sz w:val="16"/>
          <w:szCs w:val="16"/>
        </w:rPr>
        <w:t xml:space="preserve"> Закона N 44-ФЗ, в отношении информации и документов, которые в соответствии с Постановлением N 1428 не размещаются в ЕИС, осуществляется в те же сроки и в порядке, которые предусмотрены </w:t>
      </w:r>
      <w:hyperlink r:id="rId74" w:history="1">
        <w:r w:rsidRPr="00F47C57">
          <w:rPr>
            <w:rFonts w:ascii="Arial" w:hAnsi="Arial" w:cs="Arial"/>
            <w:color w:val="106BBE"/>
            <w:sz w:val="16"/>
            <w:szCs w:val="16"/>
          </w:rPr>
          <w:t>постановлением</w:t>
        </w:r>
      </w:hyperlink>
      <w:r w:rsidRPr="00F47C57">
        <w:rPr>
          <w:rFonts w:ascii="Arial" w:hAnsi="Arial" w:cs="Arial"/>
          <w:sz w:val="16"/>
          <w:szCs w:val="16"/>
        </w:rPr>
        <w:t xml:space="preserve"> Правительства РФ от 12.12.2015 N 1367 для контроля документов, содержащих сведения, составляющие государственную тайну. Такие информация и документы подлежат направлению на контроль в орган контроля на бумажном носителе и (при наличии технической возможности) на съемном машинном носителе информации.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закупки включаются в планы закупок и планы-графики по форме, установленной для сведений, не составляющих государственную тайну, и не подлежат отражению в приложении к плану закупок, плану-графику, содержащем сведения, </w:t>
      </w:r>
      <w:r w:rsidRPr="00F47C57">
        <w:rPr>
          <w:rFonts w:ascii="Arial" w:hAnsi="Arial" w:cs="Arial"/>
          <w:sz w:val="16"/>
          <w:szCs w:val="16"/>
        </w:rPr>
        <w:lastRenderedPageBreak/>
        <w:t>составляющие государственную тайну (за исключением случаев, когда соответствующие сведения действительно составляют государственную тайну).</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22" w:name="sub_20180214"/>
      <w:r w:rsidRPr="00F47C57">
        <w:rPr>
          <w:rFonts w:ascii="Arial" w:hAnsi="Arial" w:cs="Arial"/>
          <w:b/>
          <w:bCs/>
          <w:color w:val="26282F"/>
          <w:sz w:val="16"/>
          <w:szCs w:val="16"/>
        </w:rPr>
        <w:t>14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3" w:name="sub_201802141"/>
            <w:bookmarkEnd w:id="22"/>
            <w:bookmarkEnd w:id="23"/>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Минздрав разъяснил, как указывать информацию о применяемых единицах измерения при закупке лекарственных препаратов</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75" w:history="1">
        <w:r w:rsidR="00F47C57" w:rsidRPr="00F47C57">
          <w:rPr>
            <w:rFonts w:ascii="Arial" w:hAnsi="Arial" w:cs="Arial"/>
            <w:color w:val="106BBE"/>
            <w:sz w:val="16"/>
            <w:szCs w:val="16"/>
          </w:rPr>
          <w:t>Письмо Минздрава России от 26.01.2018 N 18-2/10/2-438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Специалисты ведомства указали, что при формировании сведений о заключенном контракте в ЕИС при указании информации о количестве товара необходимо указывать единицы измерения товара (закупаемого лекарственного препарата) соответствующего типа, используя следующие варианты значений типов единиц измерения: вторичная потребительская упаковка, лекарственная форма (форма выпуска) или действующее вещество.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Таблица соответствия типов единиц измерения и их значений согласно </w:t>
      </w:r>
      <w:hyperlink r:id="rId76" w:history="1">
        <w:r w:rsidRPr="00F47C57">
          <w:rPr>
            <w:rFonts w:ascii="Arial" w:hAnsi="Arial" w:cs="Arial"/>
            <w:color w:val="106BBE"/>
            <w:sz w:val="16"/>
            <w:szCs w:val="16"/>
          </w:rPr>
          <w:t>ОКЕИ</w:t>
        </w:r>
      </w:hyperlink>
      <w:r w:rsidRPr="00F47C57">
        <w:rPr>
          <w:rFonts w:ascii="Arial" w:hAnsi="Arial" w:cs="Arial"/>
          <w:sz w:val="16"/>
          <w:szCs w:val="16"/>
        </w:rPr>
        <w:t xml:space="preserve"> приведена в </w:t>
      </w:r>
      <w:hyperlink r:id="rId77" w:history="1">
        <w:r w:rsidRPr="00F47C57">
          <w:rPr>
            <w:rFonts w:ascii="Arial" w:hAnsi="Arial" w:cs="Arial"/>
            <w:color w:val="106BBE"/>
            <w:sz w:val="16"/>
            <w:szCs w:val="16"/>
          </w:rPr>
          <w:t>Приложении N 1</w:t>
        </w:r>
      </w:hyperlink>
      <w:r w:rsidRPr="00F47C57">
        <w:rPr>
          <w:rFonts w:ascii="Arial" w:hAnsi="Arial" w:cs="Arial"/>
          <w:sz w:val="16"/>
          <w:szCs w:val="16"/>
        </w:rPr>
        <w:t xml:space="preserve"> к письму.</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4" w:name="sub_201802142"/>
            <w:bookmarkEnd w:id="24"/>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Изменить способ обеспечения исполнения контракта можно только одновременно с уменьшением его размера пропорционально объему исполненных обязательств</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78" w:history="1">
        <w:r w:rsidR="00F47C57" w:rsidRPr="00F47C57">
          <w:rPr>
            <w:rFonts w:ascii="Arial" w:hAnsi="Arial" w:cs="Arial"/>
            <w:color w:val="106BBE"/>
            <w:sz w:val="16"/>
            <w:szCs w:val="16"/>
          </w:rPr>
          <w:t>Письмо Минфина России от 20.11.2017 N 24-03-07/76797</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Такой вывод специалистов Минфина России основан на </w:t>
      </w:r>
      <w:hyperlink r:id="rId79" w:history="1">
        <w:r w:rsidRPr="00F47C57">
          <w:rPr>
            <w:rFonts w:ascii="Arial" w:hAnsi="Arial" w:cs="Arial"/>
            <w:color w:val="106BBE"/>
            <w:sz w:val="16"/>
            <w:szCs w:val="16"/>
          </w:rPr>
          <w:t>ч. 7 ст. 96</w:t>
        </w:r>
      </w:hyperlink>
      <w:r w:rsidRPr="00F47C57">
        <w:rPr>
          <w:rFonts w:ascii="Arial" w:hAnsi="Arial" w:cs="Arial"/>
          <w:sz w:val="16"/>
          <w:szCs w:val="16"/>
        </w:rPr>
        <w:t xml:space="preserve"> Закона N 44-ФЗ. Кроме того, по мнению представителей ведомства, в этом случае объем исполненных обязательств должен быть документально подтвержден.</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25" w:name="sub_20180212"/>
      <w:r w:rsidRPr="00F47C57">
        <w:rPr>
          <w:rFonts w:ascii="Arial" w:hAnsi="Arial" w:cs="Arial"/>
          <w:b/>
          <w:bCs/>
          <w:color w:val="26282F"/>
          <w:sz w:val="16"/>
          <w:szCs w:val="16"/>
        </w:rPr>
        <w:t>12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6" w:name="sub_201802121"/>
            <w:bookmarkEnd w:id="25"/>
            <w:bookmarkEnd w:id="26"/>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Запрос котировок и запрос котировок в электронной форме по Закону N 44-ФЗ с 1 июля</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80"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Согласно </w:t>
      </w:r>
      <w:hyperlink r:id="rId81" w:history="1">
        <w:r w:rsidRPr="00F47C57">
          <w:rPr>
            <w:rFonts w:ascii="Arial" w:hAnsi="Arial" w:cs="Arial"/>
            <w:color w:val="106BBE"/>
            <w:sz w:val="16"/>
            <w:szCs w:val="16"/>
          </w:rPr>
          <w:t>ч. 43 ст. 112</w:t>
        </w:r>
      </w:hyperlink>
      <w:r w:rsidRPr="00F47C57">
        <w:rPr>
          <w:rFonts w:ascii="Arial" w:hAnsi="Arial" w:cs="Arial"/>
          <w:sz w:val="16"/>
          <w:szCs w:val="16"/>
        </w:rPr>
        <w:t xml:space="preserve"> Закона N 44-ФЗ, </w:t>
      </w:r>
      <w:proofErr w:type="gramStart"/>
      <w:r w:rsidRPr="00F47C57">
        <w:rPr>
          <w:rFonts w:ascii="Arial" w:hAnsi="Arial" w:cs="Arial"/>
          <w:sz w:val="16"/>
          <w:szCs w:val="16"/>
        </w:rPr>
        <w:t>которая</w:t>
      </w:r>
      <w:proofErr w:type="gramEnd"/>
      <w:r w:rsidRPr="00F47C57">
        <w:rPr>
          <w:rFonts w:ascii="Arial" w:hAnsi="Arial" w:cs="Arial"/>
          <w:sz w:val="16"/>
          <w:szCs w:val="16"/>
        </w:rPr>
        <w:t xml:space="preserve"> вступит в силу с 1 июля, с указанной даты заказчики вправе определять контрагентов путем проведения запроса котировок в электронной форме, а с 1 января 2019 года - обязаны проводить электронную процедуру запроса котировок.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b/>
          <w:bCs/>
          <w:color w:val="26282F"/>
          <w:sz w:val="16"/>
          <w:szCs w:val="16"/>
        </w:rPr>
        <w:t>Запрос котировок не в электронной форме с 1 июля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В положениях Закона N 44-ФЗ о запросе котировок изменится следующее: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извещение о проведении запроса котировок вносится информация об условиях, запретах и ограничениях допуска иностранных товаров, работ, услуг в соответствии со </w:t>
      </w:r>
      <w:hyperlink r:id="rId82" w:history="1">
        <w:r w:rsidRPr="00F47C57">
          <w:rPr>
            <w:rFonts w:ascii="Arial" w:hAnsi="Arial" w:cs="Arial"/>
            <w:color w:val="106BBE"/>
            <w:sz w:val="16"/>
            <w:szCs w:val="16"/>
          </w:rPr>
          <w:t>ст. 14</w:t>
        </w:r>
      </w:hyperlink>
      <w:r w:rsidRPr="00F47C57">
        <w:rPr>
          <w:rFonts w:ascii="Arial" w:hAnsi="Arial" w:cs="Arial"/>
          <w:sz w:val="16"/>
          <w:szCs w:val="16"/>
        </w:rPr>
        <w:t xml:space="preserve"> Закона N 44-ФЗ, а также о том, что закупка осуществляется по </w:t>
      </w:r>
      <w:proofErr w:type="spellStart"/>
      <w:r w:rsidRPr="00F47C57">
        <w:rPr>
          <w:rFonts w:ascii="Arial" w:hAnsi="Arial" w:cs="Arial"/>
          <w:sz w:val="16"/>
          <w:szCs w:val="16"/>
        </w:rPr>
        <w:t>гособоронзаказу</w:t>
      </w:r>
      <w:proofErr w:type="spellEnd"/>
      <w:r w:rsidRPr="00F47C57">
        <w:rPr>
          <w:rFonts w:ascii="Arial" w:hAnsi="Arial" w:cs="Arial"/>
          <w:sz w:val="16"/>
          <w:szCs w:val="16"/>
        </w:rPr>
        <w:t>;</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в заявке необходимо указывать почтовый адрес участника;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при закупке на поставку товара в заявке необходимо указывать не только предложение о цене контракта, но и предложение о цене каждого наименования поставляемого товара;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при отсутствии в заявке документов (их копий), предусмотренных нормативными актами об условиях, запретах и ограничениях допуска иностранных товаров, работ, услуг, и при закупке товаров, работ, услуг, на которые эти нормативные акты распространяются, заявка приравнивается к заявке, в которой содержится предложение о поставке иностранных товаров, работ, услуг. Отклонять заявку по причине отсутствия в ней названных документов (их копий) будет неправомерно;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заявка должна содержать декларацию о соответствии участника требованиям, установленным в соответствии с </w:t>
      </w:r>
      <w:hyperlink r:id="rId83" w:history="1">
        <w:proofErr w:type="spellStart"/>
        <w:r w:rsidRPr="00F47C57">
          <w:rPr>
            <w:rFonts w:ascii="Arial" w:hAnsi="Arial" w:cs="Arial"/>
            <w:color w:val="106BBE"/>
            <w:sz w:val="16"/>
            <w:szCs w:val="16"/>
          </w:rPr>
          <w:t>п.п</w:t>
        </w:r>
        <w:proofErr w:type="spellEnd"/>
        <w:r w:rsidRPr="00F47C57">
          <w:rPr>
            <w:rFonts w:ascii="Arial" w:hAnsi="Arial" w:cs="Arial"/>
            <w:color w:val="106BBE"/>
            <w:sz w:val="16"/>
            <w:szCs w:val="16"/>
          </w:rPr>
          <w:t>. 3 - 9 ч. 1 ст. 31</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b/>
          <w:bCs/>
          <w:color w:val="26282F"/>
          <w:sz w:val="16"/>
          <w:szCs w:val="16"/>
        </w:rPr>
        <w:t>Запрос котировок в электронной форме с 1 июля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Положения Закона N 44-ФЗ будут дополнены </w:t>
      </w:r>
      <w:hyperlink r:id="rId84" w:history="1">
        <w:proofErr w:type="spellStart"/>
        <w:r w:rsidRPr="00F47C57">
          <w:rPr>
            <w:rFonts w:ascii="Arial" w:hAnsi="Arial" w:cs="Arial"/>
            <w:color w:val="106BBE"/>
            <w:sz w:val="16"/>
            <w:szCs w:val="16"/>
          </w:rPr>
          <w:t>ст.ст</w:t>
        </w:r>
        <w:proofErr w:type="spellEnd"/>
        <w:r w:rsidRPr="00F47C57">
          <w:rPr>
            <w:rFonts w:ascii="Arial" w:hAnsi="Arial" w:cs="Arial"/>
            <w:color w:val="106BBE"/>
            <w:sz w:val="16"/>
            <w:szCs w:val="16"/>
          </w:rPr>
          <w:t>. 82.1 - 82.6</w:t>
        </w:r>
      </w:hyperlink>
      <w:r w:rsidRPr="00F47C57">
        <w:rPr>
          <w:rFonts w:ascii="Arial" w:hAnsi="Arial" w:cs="Arial"/>
          <w:sz w:val="16"/>
          <w:szCs w:val="16"/>
        </w:rPr>
        <w:t xml:space="preserve">, </w:t>
      </w:r>
      <w:hyperlink r:id="rId85" w:history="1">
        <w:r w:rsidRPr="00F47C57">
          <w:rPr>
            <w:rFonts w:ascii="Arial" w:hAnsi="Arial" w:cs="Arial"/>
            <w:color w:val="106BBE"/>
            <w:sz w:val="16"/>
            <w:szCs w:val="16"/>
          </w:rPr>
          <w:t>83.2</w:t>
        </w:r>
      </w:hyperlink>
      <w:r w:rsidRPr="00F47C57">
        <w:rPr>
          <w:rFonts w:ascii="Arial" w:hAnsi="Arial" w:cs="Arial"/>
          <w:sz w:val="16"/>
          <w:szCs w:val="16"/>
        </w:rPr>
        <w:t>, в соответствии с которыми в том числе: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извещение размещается в ЕИС не менее чем за 5 рабочих дней до даты истечения срока подачи заявок;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в извещении указывается вся та информация, которая должна быть указана в извещении о проведении "обычного" запроса котировок. Помимо этого, в извещении необходимо указать адрес электронной площадки в сети "Интернет" и сведения о возможности одностороннего отказа от исполнения контракта в соответствии с </w:t>
      </w:r>
      <w:hyperlink r:id="rId86" w:history="1">
        <w:proofErr w:type="spellStart"/>
        <w:r w:rsidRPr="00F47C57">
          <w:rPr>
            <w:rFonts w:ascii="Arial" w:hAnsi="Arial" w:cs="Arial"/>
            <w:color w:val="106BBE"/>
            <w:sz w:val="16"/>
            <w:szCs w:val="16"/>
          </w:rPr>
          <w:t>ч.ч</w:t>
        </w:r>
        <w:proofErr w:type="spellEnd"/>
        <w:r w:rsidRPr="00F47C57">
          <w:rPr>
            <w:rFonts w:ascii="Arial" w:hAnsi="Arial" w:cs="Arial"/>
            <w:color w:val="106BBE"/>
            <w:sz w:val="16"/>
            <w:szCs w:val="16"/>
          </w:rPr>
          <w:t>. 8 - 25 ст. 95</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подача заявок осуществляется только лицами, зарегистрированными в ЕИС и аккредитованными на электронной площадке. Заявка направляется оператору электронной площадки (далее - оператор), который либо присваивает ей идентификационный номер, либо возвращает ее участнику при наличии на это оснований. Одним из оснований является подача заявки, не содержащей предложение о цене контракта или содержащей предложение о цене контракта, превышающей НМЦК или </w:t>
      </w:r>
      <w:r w:rsidRPr="00F47C57">
        <w:rPr>
          <w:rFonts w:ascii="Arial" w:hAnsi="Arial" w:cs="Arial"/>
          <w:b/>
          <w:bCs/>
          <w:color w:val="26282F"/>
          <w:sz w:val="16"/>
          <w:szCs w:val="16"/>
        </w:rPr>
        <w:t>равной нулю</w:t>
      </w:r>
      <w:r w:rsidRPr="00F47C57">
        <w:rPr>
          <w:rFonts w:ascii="Arial" w:hAnsi="Arial" w:cs="Arial"/>
          <w:sz w:val="16"/>
          <w:szCs w:val="16"/>
        </w:rPr>
        <w:t>. В течение 1 часа с даты и времени окончания срока подачи заявок оператор направляет заявки заказчику;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котировочная комиссия рассматривает заявки в течение 1 рабочего дня, следующего после даты окончания срока подачи заявок. По результатам рассмотрения принимается решение о признании заявок </w:t>
      </w:r>
      <w:proofErr w:type="gramStart"/>
      <w:r w:rsidRPr="00F47C57">
        <w:rPr>
          <w:rFonts w:ascii="Arial" w:hAnsi="Arial" w:cs="Arial"/>
          <w:sz w:val="16"/>
          <w:szCs w:val="16"/>
        </w:rPr>
        <w:t>соответствующими</w:t>
      </w:r>
      <w:proofErr w:type="gramEnd"/>
      <w:r w:rsidRPr="00F47C57">
        <w:rPr>
          <w:rFonts w:ascii="Arial" w:hAnsi="Arial" w:cs="Arial"/>
          <w:sz w:val="16"/>
          <w:szCs w:val="16"/>
        </w:rPr>
        <w:t xml:space="preserve"> или несоответствующими требованиям извещения. Заявки, признанные несоответствующими, отклоняются. Результаты рассмотрения заявок фиксируются в протоколе рассмотрения заявок, который в этот же день направляется оператору;</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получив протокол, оператор присваивает каждой </w:t>
      </w:r>
      <w:proofErr w:type="spellStart"/>
      <w:r w:rsidRPr="00F47C57">
        <w:rPr>
          <w:rFonts w:ascii="Arial" w:hAnsi="Arial" w:cs="Arial"/>
          <w:sz w:val="16"/>
          <w:szCs w:val="16"/>
        </w:rPr>
        <w:t>неотклоненной</w:t>
      </w:r>
      <w:proofErr w:type="spellEnd"/>
      <w:r w:rsidRPr="00F47C57">
        <w:rPr>
          <w:rFonts w:ascii="Arial" w:hAnsi="Arial" w:cs="Arial"/>
          <w:sz w:val="16"/>
          <w:szCs w:val="16"/>
        </w:rPr>
        <w:t xml:space="preserve"> заявке порядковый номер по мере увеличения предложенной цены контракта. Победителем признается участник, подавший заявку с самой низкой ценой, которой в протоколе присвоен первый порядковый номер (т. е. </w:t>
      </w:r>
      <w:proofErr w:type="gramStart"/>
      <w:r w:rsidRPr="00F47C57">
        <w:rPr>
          <w:rFonts w:ascii="Arial" w:hAnsi="Arial" w:cs="Arial"/>
          <w:sz w:val="16"/>
          <w:szCs w:val="16"/>
        </w:rPr>
        <w:t>которая</w:t>
      </w:r>
      <w:proofErr w:type="gramEnd"/>
      <w:r w:rsidRPr="00F47C57">
        <w:rPr>
          <w:rFonts w:ascii="Arial" w:hAnsi="Arial" w:cs="Arial"/>
          <w:sz w:val="16"/>
          <w:szCs w:val="16"/>
        </w:rPr>
        <w:t xml:space="preserve"> поступила ранее других заявок с аналогичной ценой). Информация о порядковых номерах заявок, о победителе и об участнике, заявке которого присвоен второй номер, вносится оператором в полученный от заказчика протокол рассмотрения заявок. Далее оператор формирует протокол рассмотрения и оценки заявок и размещает его в ЕИС и на электронной площадке в течения 1 часа с момента получения от заказчика протокола рассмотрения заявок;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lastRenderedPageBreak/>
        <w:t xml:space="preserve">- в течение 5 дней </w:t>
      </w:r>
      <w:proofErr w:type="gramStart"/>
      <w:r w:rsidRPr="00F47C57">
        <w:rPr>
          <w:rFonts w:ascii="Arial" w:hAnsi="Arial" w:cs="Arial"/>
          <w:sz w:val="16"/>
          <w:szCs w:val="16"/>
        </w:rPr>
        <w:t>с даты размещения</w:t>
      </w:r>
      <w:proofErr w:type="gramEnd"/>
      <w:r w:rsidRPr="00F47C57">
        <w:rPr>
          <w:rFonts w:ascii="Arial" w:hAnsi="Arial" w:cs="Arial"/>
          <w:sz w:val="16"/>
          <w:szCs w:val="16"/>
        </w:rPr>
        <w:t xml:space="preserve"> оператором в ЕИС протокола рассмотрения и оценки заявок заказчик размещает в ЕИС и на электронной площадке с использованием ЕИС без своей подписи проект контракта, включающий информацию о цене и товаре, работе, услуге из заявки победителя. Далее победитель в течение 5 дней должен разместить на электронной площадке либо подписанный проект контракта, либо протокол разногласий. </w:t>
      </w:r>
      <w:r w:rsidRPr="00F47C57">
        <w:rPr>
          <w:rFonts w:ascii="Arial" w:hAnsi="Arial" w:cs="Arial"/>
          <w:b/>
          <w:bCs/>
          <w:color w:val="26282F"/>
          <w:sz w:val="16"/>
          <w:szCs w:val="16"/>
        </w:rPr>
        <w:t>При этом протокол разногласий может быть размещен на электронной площадке в отношении одного контракта только 1 раз.</w:t>
      </w:r>
      <w:r w:rsidRPr="00F47C57">
        <w:rPr>
          <w:rFonts w:ascii="Arial" w:hAnsi="Arial" w:cs="Arial"/>
          <w:sz w:val="16"/>
          <w:szCs w:val="16"/>
        </w:rPr>
        <w:t xml:space="preserve"> Если протокол разногласий не размещался, заказчик в течение 3 рабочих дней размещает в ЕИС и на электронной площадке подписанный контракт. Если же протокол разногласий размещался, то заказчик размещает либо доработанный по результатам рассмотрения протокола разногласий проект контракта, либо первоначальный проект контракта с указанием в отдельном документе причин отказа доработать проект. Повторно размещенный заказчиком проект контракта победитель обязан подписать и разместить на электронной площадке в течение 3 рабочих дней. Далее у заказчика также есть срок в 3 рабочих дня для подписания контракта и размещения его в ЕИС и на электронной площадке.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proofErr w:type="gramStart"/>
      <w:r w:rsidRPr="00F47C57">
        <w:rPr>
          <w:rFonts w:ascii="Arial" w:hAnsi="Arial" w:cs="Arial"/>
          <w:sz w:val="16"/>
          <w:szCs w:val="16"/>
        </w:rPr>
        <w:t>к</w:t>
      </w:r>
      <w:proofErr w:type="gramEnd"/>
      <w:r w:rsidRPr="00F47C57">
        <w:rPr>
          <w:rFonts w:ascii="Arial" w:hAnsi="Arial" w:cs="Arial"/>
          <w:sz w:val="16"/>
          <w:szCs w:val="16"/>
        </w:rPr>
        <w:t>онтракт может быть заключен не ранее чем через 7 дней с даты размещения в ЕИС оператором протокола рассмотрения и оценки заявок.</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7" w:name="sub_201802122"/>
            <w:bookmarkEnd w:id="27"/>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 xml:space="preserve">Ключевая ставка снижена до 7,5% </w:t>
            </w:r>
            <w:proofErr w:type="gramStart"/>
            <w:r w:rsidRPr="00F47C57">
              <w:rPr>
                <w:rFonts w:ascii="Arial" w:hAnsi="Arial" w:cs="Arial"/>
                <w:b/>
                <w:bCs/>
                <w:color w:val="26282F"/>
                <w:sz w:val="16"/>
                <w:szCs w:val="16"/>
              </w:rPr>
              <w:t>годовых</w:t>
            </w:r>
            <w:proofErr w:type="gramEnd"/>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87" w:history="1">
        <w:r w:rsidR="00F47C57" w:rsidRPr="00F47C57">
          <w:rPr>
            <w:rFonts w:ascii="Arial" w:hAnsi="Arial" w:cs="Arial"/>
            <w:color w:val="106BBE"/>
            <w:sz w:val="16"/>
            <w:szCs w:val="16"/>
          </w:rPr>
          <w:t>Информация Банка России от 09.02.2018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C 12 февраля для всех случаев использования ставки рефинансирования, значение которой с 1 января 2016 года приравнено к значению ключевой ставки, следует применять значение 7,5% годовых, а не 7,75% годовых.</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 частности, это относится к начислению заказчикам и поставщикам пени за просрочку исполнения обязательств по контракту в соответствии с </w:t>
      </w:r>
      <w:hyperlink r:id="rId88" w:history="1">
        <w:proofErr w:type="spellStart"/>
        <w:r w:rsidRPr="00F47C57">
          <w:rPr>
            <w:rFonts w:ascii="Arial" w:hAnsi="Arial" w:cs="Arial"/>
            <w:color w:val="106BBE"/>
            <w:sz w:val="16"/>
            <w:szCs w:val="16"/>
          </w:rPr>
          <w:t>ч.ч</w:t>
        </w:r>
        <w:proofErr w:type="spellEnd"/>
        <w:r w:rsidRPr="00F47C57">
          <w:rPr>
            <w:rFonts w:ascii="Arial" w:hAnsi="Arial" w:cs="Arial"/>
            <w:color w:val="106BBE"/>
            <w:sz w:val="16"/>
            <w:szCs w:val="16"/>
          </w:rPr>
          <w:t>. 5</w:t>
        </w:r>
      </w:hyperlink>
      <w:r w:rsidRPr="00F47C57">
        <w:rPr>
          <w:rFonts w:ascii="Arial" w:hAnsi="Arial" w:cs="Arial"/>
          <w:sz w:val="16"/>
          <w:szCs w:val="16"/>
        </w:rPr>
        <w:t xml:space="preserve"> и </w:t>
      </w:r>
      <w:hyperlink r:id="rId89" w:history="1">
        <w:r w:rsidRPr="00F47C57">
          <w:rPr>
            <w:rFonts w:ascii="Arial" w:hAnsi="Arial" w:cs="Arial"/>
            <w:color w:val="106BBE"/>
            <w:sz w:val="16"/>
            <w:szCs w:val="16"/>
          </w:rPr>
          <w:t>7 ст. 34</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28" w:name="sub_20180209"/>
      <w:r w:rsidRPr="00F47C57">
        <w:rPr>
          <w:rFonts w:ascii="Arial" w:hAnsi="Arial" w:cs="Arial"/>
          <w:b/>
          <w:bCs/>
          <w:color w:val="26282F"/>
          <w:sz w:val="16"/>
          <w:szCs w:val="16"/>
        </w:rPr>
        <w:t>9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29" w:name="sub_201802091"/>
            <w:bookmarkEnd w:id="28"/>
            <w:bookmarkEnd w:id="29"/>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1 января 2019 года закупки у единственного поставщика в результате несостоявшихся конкурентных процедур учитываются в объеме закупок у СМП и СОНО</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90"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 новой редакции начнут действовать </w:t>
      </w:r>
      <w:hyperlink r:id="rId91" w:history="1">
        <w:r w:rsidRPr="00F47C57">
          <w:rPr>
            <w:rFonts w:ascii="Arial" w:hAnsi="Arial" w:cs="Arial"/>
            <w:color w:val="106BBE"/>
            <w:sz w:val="16"/>
            <w:szCs w:val="16"/>
          </w:rPr>
          <w:t>п. 3 ч. 1.1</w:t>
        </w:r>
      </w:hyperlink>
      <w:r w:rsidRPr="00F47C57">
        <w:rPr>
          <w:rFonts w:ascii="Arial" w:hAnsi="Arial" w:cs="Arial"/>
          <w:sz w:val="16"/>
          <w:szCs w:val="16"/>
        </w:rPr>
        <w:t xml:space="preserve"> и </w:t>
      </w:r>
      <w:hyperlink r:id="rId92" w:history="1">
        <w:r w:rsidRPr="00F47C57">
          <w:rPr>
            <w:rFonts w:ascii="Arial" w:hAnsi="Arial" w:cs="Arial"/>
            <w:color w:val="106BBE"/>
            <w:sz w:val="16"/>
            <w:szCs w:val="16"/>
          </w:rPr>
          <w:t>ч. 4 ст. 30</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С 1 января 2019 года при определении объема закупок у СМП и СОНО в расчет СГОЗ будут включаться закупки у единственного контрагента, осуществленные в соответствии с </w:t>
      </w:r>
      <w:hyperlink r:id="rId93" w:history="1">
        <w:proofErr w:type="spellStart"/>
        <w:r w:rsidRPr="00F47C57">
          <w:rPr>
            <w:rFonts w:ascii="Arial" w:hAnsi="Arial" w:cs="Arial"/>
            <w:color w:val="106BBE"/>
            <w:sz w:val="16"/>
            <w:szCs w:val="16"/>
          </w:rPr>
          <w:t>п.п</w:t>
        </w:r>
        <w:proofErr w:type="spellEnd"/>
        <w:r w:rsidRPr="00F47C57">
          <w:rPr>
            <w:rFonts w:ascii="Arial" w:hAnsi="Arial" w:cs="Arial"/>
            <w:color w:val="106BBE"/>
            <w:sz w:val="16"/>
            <w:szCs w:val="16"/>
          </w:rPr>
          <w:t>. 25 - 25.3 ч. 1 ст. 93</w:t>
        </w:r>
      </w:hyperlink>
      <w:r w:rsidRPr="00F47C57">
        <w:rPr>
          <w:rFonts w:ascii="Arial" w:hAnsi="Arial" w:cs="Arial"/>
          <w:sz w:val="16"/>
          <w:szCs w:val="16"/>
        </w:rPr>
        <w:t xml:space="preserve"> Закона N 44-ФЗ по результатам несостоявшихся конкурентных закупок, которые проводились исключительно среди СМП и СОНО в соответствии с требованиями </w:t>
      </w:r>
      <w:hyperlink r:id="rId94" w:history="1">
        <w:r w:rsidRPr="00F47C57">
          <w:rPr>
            <w:rFonts w:ascii="Arial" w:hAnsi="Arial" w:cs="Arial"/>
            <w:color w:val="106BBE"/>
            <w:sz w:val="16"/>
            <w:szCs w:val="16"/>
          </w:rPr>
          <w:t>п. 1 ч. 1 ст. 30</w:t>
        </w:r>
      </w:hyperlink>
      <w:r w:rsidRPr="00F47C57">
        <w:rPr>
          <w:rFonts w:ascii="Arial" w:hAnsi="Arial" w:cs="Arial"/>
          <w:sz w:val="16"/>
          <w:szCs w:val="16"/>
        </w:rPr>
        <w:t xml:space="preserve"> Закона</w:t>
      </w:r>
      <w:proofErr w:type="gramEnd"/>
      <w:r w:rsidRPr="00F47C57">
        <w:rPr>
          <w:rFonts w:ascii="Arial" w:hAnsi="Arial" w:cs="Arial"/>
          <w:sz w:val="16"/>
          <w:szCs w:val="16"/>
        </w:rPr>
        <w:t xml:space="preserve">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Кроме того, в </w:t>
      </w:r>
      <w:hyperlink r:id="rId95" w:history="1">
        <w:r w:rsidRPr="00F47C57">
          <w:rPr>
            <w:rFonts w:ascii="Arial" w:hAnsi="Arial" w:cs="Arial"/>
            <w:color w:val="106BBE"/>
            <w:sz w:val="16"/>
            <w:szCs w:val="16"/>
          </w:rPr>
          <w:t>ч. 4 ст. 30</w:t>
        </w:r>
      </w:hyperlink>
      <w:r w:rsidRPr="00F47C57">
        <w:rPr>
          <w:rFonts w:ascii="Arial" w:hAnsi="Arial" w:cs="Arial"/>
          <w:sz w:val="16"/>
          <w:szCs w:val="16"/>
        </w:rPr>
        <w:t xml:space="preserve"> Закона N 44-ФЗ будет установлено, что заказчик вправе отменить ограничение об участии в конкурентной закупке исключительно СМП и СОНО и осуществить закупку на общих основаниях только в том случае, если закупка среди СМП и СОНО признана несостоявшейся в связи с тем, что по окончании срока подачи заявок, окончательных предложений не подано ни одной</w:t>
      </w:r>
      <w:proofErr w:type="gramEnd"/>
      <w:r w:rsidRPr="00F47C57">
        <w:rPr>
          <w:rFonts w:ascii="Arial" w:hAnsi="Arial" w:cs="Arial"/>
          <w:sz w:val="16"/>
          <w:szCs w:val="16"/>
        </w:rPr>
        <w:t xml:space="preserve"> заявки, ни одного окончательного предложения либо все заявки и окончательные предложения были отклонены.</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Напомним, что в настоящее время в объем закупок у СМП и СОНО не включаются любые закупки у единственного контрагента, в том числе осуществленные на основании </w:t>
      </w:r>
      <w:hyperlink r:id="rId96" w:history="1">
        <w:r w:rsidRPr="00F47C57">
          <w:rPr>
            <w:rFonts w:ascii="Arial" w:hAnsi="Arial" w:cs="Arial"/>
            <w:color w:val="106BBE"/>
            <w:sz w:val="16"/>
            <w:szCs w:val="16"/>
          </w:rPr>
          <w:t>п. 25 ч. 1 ст. 93</w:t>
        </w:r>
      </w:hyperlink>
      <w:r w:rsidRPr="00F47C57">
        <w:rPr>
          <w:rFonts w:ascii="Arial" w:hAnsi="Arial" w:cs="Arial"/>
          <w:sz w:val="16"/>
          <w:szCs w:val="16"/>
        </w:rPr>
        <w:t xml:space="preserve"> Закона N 44-ФЗ, а заказчик вправе осуществлять закупку на основании </w:t>
      </w:r>
      <w:hyperlink r:id="rId97" w:history="1">
        <w:r w:rsidRPr="00F47C57">
          <w:rPr>
            <w:rFonts w:ascii="Arial" w:hAnsi="Arial" w:cs="Arial"/>
            <w:color w:val="106BBE"/>
            <w:sz w:val="16"/>
            <w:szCs w:val="16"/>
          </w:rPr>
          <w:t>ч. 4 ст. 30</w:t>
        </w:r>
      </w:hyperlink>
      <w:r w:rsidRPr="00F47C57">
        <w:rPr>
          <w:rFonts w:ascii="Arial" w:hAnsi="Arial" w:cs="Arial"/>
          <w:sz w:val="16"/>
          <w:szCs w:val="16"/>
        </w:rPr>
        <w:t xml:space="preserve"> Закона N 44-ФЗ во всех случаях, когда конкурентная закупка среди СМП и СОНО признана несостоявшейся.</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Также отметим, что </w:t>
      </w:r>
      <w:hyperlink r:id="rId98" w:history="1">
        <w:proofErr w:type="spellStart"/>
        <w:r w:rsidRPr="00F47C57">
          <w:rPr>
            <w:rFonts w:ascii="Arial" w:hAnsi="Arial" w:cs="Arial"/>
            <w:color w:val="106BBE"/>
            <w:sz w:val="16"/>
            <w:szCs w:val="16"/>
          </w:rPr>
          <w:t>п.п</w:t>
        </w:r>
        <w:proofErr w:type="spellEnd"/>
        <w:r w:rsidRPr="00F47C57">
          <w:rPr>
            <w:rFonts w:ascii="Arial" w:hAnsi="Arial" w:cs="Arial"/>
            <w:color w:val="106BBE"/>
            <w:sz w:val="16"/>
            <w:szCs w:val="16"/>
          </w:rPr>
          <w:t>. 25.1 - 25.3 ч. 1 ст. 93</w:t>
        </w:r>
      </w:hyperlink>
      <w:r w:rsidRPr="00F47C57">
        <w:rPr>
          <w:rFonts w:ascii="Arial" w:hAnsi="Arial" w:cs="Arial"/>
          <w:sz w:val="16"/>
          <w:szCs w:val="16"/>
        </w:rPr>
        <w:t xml:space="preserve"> Закона N 44-ФЗ начнут действовать с 1 июля с появлением в Законе N 44-ФЗ положений о проведении в электронной форме конкурсов, запросов котировок и запросов предложений.</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0" w:name="sub_201802092"/>
            <w:bookmarkEnd w:id="30"/>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 xml:space="preserve">Установлена периодичность плановых проверок ФАС головных исполнителей и исполнителей по </w:t>
            </w:r>
            <w:proofErr w:type="spellStart"/>
            <w:r w:rsidRPr="00F47C57">
              <w:rPr>
                <w:rFonts w:ascii="Arial" w:hAnsi="Arial" w:cs="Arial"/>
                <w:b/>
                <w:bCs/>
                <w:color w:val="26282F"/>
                <w:sz w:val="16"/>
                <w:szCs w:val="16"/>
              </w:rPr>
              <w:t>гособоронзаказу</w:t>
            </w:r>
            <w:proofErr w:type="spellEnd"/>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99" w:history="1">
        <w:r w:rsidR="00F47C57" w:rsidRPr="00F47C57">
          <w:rPr>
            <w:rFonts w:ascii="Arial" w:hAnsi="Arial" w:cs="Arial"/>
            <w:color w:val="106BBE"/>
            <w:sz w:val="16"/>
            <w:szCs w:val="16"/>
          </w:rPr>
          <w:t>Постановление Правительства РФ от 01.02.2018 N 93</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ФАС России проводит плановые проверки головных исполнителей поставок продукции по </w:t>
      </w:r>
      <w:proofErr w:type="spellStart"/>
      <w:r w:rsidRPr="00F47C57">
        <w:rPr>
          <w:rFonts w:ascii="Arial" w:hAnsi="Arial" w:cs="Arial"/>
          <w:sz w:val="16"/>
          <w:szCs w:val="16"/>
        </w:rPr>
        <w:t>гособоронзаказу</w:t>
      </w:r>
      <w:proofErr w:type="spellEnd"/>
      <w:r w:rsidRPr="00F47C57">
        <w:rPr>
          <w:rFonts w:ascii="Arial" w:hAnsi="Arial" w:cs="Arial"/>
          <w:sz w:val="16"/>
          <w:szCs w:val="16"/>
        </w:rPr>
        <w:t xml:space="preserve"> и исполнителей, участвующих в поставках продукции по </w:t>
      </w:r>
      <w:proofErr w:type="spellStart"/>
      <w:r w:rsidRPr="00F47C57">
        <w:rPr>
          <w:rFonts w:ascii="Arial" w:hAnsi="Arial" w:cs="Arial"/>
          <w:sz w:val="16"/>
          <w:szCs w:val="16"/>
        </w:rPr>
        <w:t>гособоронзаказу</w:t>
      </w:r>
      <w:proofErr w:type="spellEnd"/>
      <w:r w:rsidRPr="00F47C57">
        <w:rPr>
          <w:rFonts w:ascii="Arial" w:hAnsi="Arial" w:cs="Arial"/>
          <w:sz w:val="16"/>
          <w:szCs w:val="16"/>
        </w:rPr>
        <w:t>, если иное не установлено федеральными законами: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не чаще чем 1 раз в 3 года для головных исполнителей, деятельность которых отнесена к средней категории риска;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не чаще чем 1 раз в 5 лет для головных исполнителей, деятельность которых отнесена к умеренной категории риска;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не чаще чем 1 раз в 10 лет для головных исполнителей, исполнителей, деятельность которых отнесена к низкой категории риска.</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31" w:name="sub_20180208"/>
      <w:r w:rsidRPr="00F47C57">
        <w:rPr>
          <w:rFonts w:ascii="Arial" w:hAnsi="Arial" w:cs="Arial"/>
          <w:b/>
          <w:bCs/>
          <w:color w:val="26282F"/>
          <w:sz w:val="16"/>
          <w:szCs w:val="16"/>
        </w:rPr>
        <w:t>8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2" w:name="sub_201802081"/>
            <w:bookmarkEnd w:id="31"/>
            <w:bookmarkEnd w:id="32"/>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разъяснила, как должны рассматриваться жалобы на действия (бездействие) заказчика, поданные в соответствии с Законом N 223-ФЗ</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00" w:history="1">
        <w:r w:rsidR="00F47C57" w:rsidRPr="00F47C57">
          <w:rPr>
            <w:rFonts w:ascii="Arial" w:hAnsi="Arial" w:cs="Arial"/>
            <w:color w:val="106BBE"/>
            <w:sz w:val="16"/>
            <w:szCs w:val="16"/>
          </w:rPr>
          <w:t>Письмо ФАС России от 23.01.2018 N ИА/3655/18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Напомним, что с 31 декабря 2017 года </w:t>
      </w:r>
      <w:hyperlink w:anchor="sub_201801231" w:history="1">
        <w:r w:rsidRPr="00F47C57">
          <w:rPr>
            <w:rFonts w:ascii="Arial" w:hAnsi="Arial" w:cs="Arial"/>
            <w:color w:val="106BBE"/>
            <w:sz w:val="16"/>
            <w:szCs w:val="16"/>
          </w:rPr>
          <w:t>изменены</w:t>
        </w:r>
      </w:hyperlink>
      <w:r w:rsidRPr="00F47C57">
        <w:rPr>
          <w:rFonts w:ascii="Arial" w:hAnsi="Arial" w:cs="Arial"/>
          <w:sz w:val="16"/>
          <w:szCs w:val="16"/>
        </w:rPr>
        <w:t xml:space="preserve"> нормы об обжаловании участником закупки по Закону N 223-ФЗ действий (бездействия) при закупке. В связи с этим представители ФАС России разъяснили, как, по их мнению, эти нормы должны применяться.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Разъяснено следующее: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lastRenderedPageBreak/>
        <w:t xml:space="preserve">- из </w:t>
      </w:r>
      <w:hyperlink r:id="rId101" w:history="1">
        <w:r w:rsidRPr="00F47C57">
          <w:rPr>
            <w:rFonts w:ascii="Arial" w:hAnsi="Arial" w:cs="Arial"/>
            <w:color w:val="106BBE"/>
            <w:sz w:val="16"/>
            <w:szCs w:val="16"/>
          </w:rPr>
          <w:t>ч. 10 ст. 3</w:t>
        </w:r>
      </w:hyperlink>
      <w:r w:rsidRPr="00F47C57">
        <w:rPr>
          <w:rFonts w:ascii="Arial" w:hAnsi="Arial" w:cs="Arial"/>
          <w:sz w:val="16"/>
          <w:szCs w:val="16"/>
        </w:rPr>
        <w:t xml:space="preserve"> Закона N 223-ФЗ следует, что наличие в жалобе указаний на нарушения положений Закона N 223-ФЗ, иных нормативных правовых актов, принятых в его реализацию, положения о закупке </w:t>
      </w:r>
      <w:proofErr w:type="gramStart"/>
      <w:r w:rsidRPr="00F47C57">
        <w:rPr>
          <w:rFonts w:ascii="Arial" w:hAnsi="Arial" w:cs="Arial"/>
          <w:sz w:val="16"/>
          <w:szCs w:val="16"/>
        </w:rPr>
        <w:t>при</w:t>
      </w:r>
      <w:proofErr w:type="gramEnd"/>
      <w:r w:rsidRPr="00F47C57">
        <w:rPr>
          <w:rFonts w:ascii="Arial" w:hAnsi="Arial" w:cs="Arial"/>
          <w:sz w:val="16"/>
          <w:szCs w:val="16"/>
        </w:rPr>
        <w:t xml:space="preserve"> проведения закупочной процедуры является самостоятельным основанием для принятия жалобы к рассмотрению;</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жалоба, поступившая в антимонопольный орган, подлежит рассмотрению согласно </w:t>
      </w:r>
      <w:hyperlink r:id="rId102" w:history="1">
        <w:r w:rsidRPr="00F47C57">
          <w:rPr>
            <w:rFonts w:ascii="Arial" w:hAnsi="Arial" w:cs="Arial"/>
            <w:color w:val="106BBE"/>
            <w:sz w:val="16"/>
            <w:szCs w:val="16"/>
          </w:rPr>
          <w:t>ч. 13 ст. 3</w:t>
        </w:r>
      </w:hyperlink>
      <w:r w:rsidRPr="00F47C57">
        <w:rPr>
          <w:rFonts w:ascii="Arial" w:hAnsi="Arial" w:cs="Arial"/>
          <w:sz w:val="16"/>
          <w:szCs w:val="16"/>
        </w:rPr>
        <w:t xml:space="preserve"> Закона N 223-ФЗ строго в </w:t>
      </w:r>
      <w:proofErr w:type="gramStart"/>
      <w:r w:rsidRPr="00F47C57">
        <w:rPr>
          <w:rFonts w:ascii="Arial" w:hAnsi="Arial" w:cs="Arial"/>
          <w:sz w:val="16"/>
          <w:szCs w:val="16"/>
        </w:rPr>
        <w:t>пределах</w:t>
      </w:r>
      <w:proofErr w:type="gramEnd"/>
      <w:r w:rsidRPr="00F47C57">
        <w:rPr>
          <w:rFonts w:ascii="Arial" w:hAnsi="Arial" w:cs="Arial"/>
          <w:sz w:val="16"/>
          <w:szCs w:val="16"/>
        </w:rPr>
        <w:t xml:space="preserve"> изложенных в ней доводов, на основании которых комиссия антимонопольного органа делает выводы о признании жалобы обоснованной или необоснованной. При этом антимонопольный орган обязан принять решение о выдаче предписания с учетом всех выявленных нарушений, в соответствии с </w:t>
      </w:r>
      <w:hyperlink r:id="rId103" w:history="1">
        <w:r w:rsidRPr="00F47C57">
          <w:rPr>
            <w:rFonts w:ascii="Arial" w:hAnsi="Arial" w:cs="Arial"/>
            <w:color w:val="106BBE"/>
            <w:sz w:val="16"/>
            <w:szCs w:val="16"/>
          </w:rPr>
          <w:t>ч. 17 ст. 18.1</w:t>
        </w:r>
      </w:hyperlink>
      <w:r w:rsidRPr="00F47C57">
        <w:rPr>
          <w:rFonts w:ascii="Arial" w:hAnsi="Arial" w:cs="Arial"/>
          <w:sz w:val="16"/>
          <w:szCs w:val="16"/>
        </w:rPr>
        <w:t xml:space="preserve"> Закона защите конкуренции;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жалоба на положения документации о закупке, поданная в антимонопольный орган лицом, не подававшим заявку на участие в закупке, после окончания срока подачи заявок, подлежит оставлению без рассмотрения, о чем податель жалобы уведомляется в течение 3 рабочих дней со дня поступления жалобы в антимонопольный орган.</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3" w:name="sub_201802082"/>
            <w:bookmarkEnd w:id="33"/>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разъяснила вопросы, возникающие у заказчиков при формировании документации на закупку лекарственных препаратов с МНН "</w:t>
            </w:r>
            <w:proofErr w:type="spellStart"/>
            <w:r w:rsidRPr="00F47C57">
              <w:rPr>
                <w:rFonts w:ascii="Arial" w:hAnsi="Arial" w:cs="Arial"/>
                <w:b/>
                <w:bCs/>
                <w:color w:val="26282F"/>
                <w:sz w:val="16"/>
                <w:szCs w:val="16"/>
              </w:rPr>
              <w:t>Менотропины</w:t>
            </w:r>
            <w:proofErr w:type="spellEnd"/>
            <w:r w:rsidRPr="00F47C57">
              <w:rPr>
                <w:rFonts w:ascii="Arial" w:hAnsi="Arial" w:cs="Arial"/>
                <w:b/>
                <w:bCs/>
                <w:color w:val="26282F"/>
                <w:sz w:val="16"/>
                <w:szCs w:val="16"/>
              </w:rPr>
              <w:t>"</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04" w:history="1">
        <w:r w:rsidR="00F47C57" w:rsidRPr="00F47C57">
          <w:rPr>
            <w:rFonts w:ascii="Arial" w:hAnsi="Arial" w:cs="Arial"/>
            <w:color w:val="106BBE"/>
            <w:sz w:val="16"/>
            <w:szCs w:val="16"/>
          </w:rPr>
          <w:t>Письмо ФАС России от 23.01.2018 N ИА/3738/18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По мнению ФАС России, указание в документации на закупку по </w:t>
      </w:r>
      <w:hyperlink r:id="rId105" w:history="1">
        <w:r w:rsidRPr="00F47C57">
          <w:rPr>
            <w:rFonts w:ascii="Arial" w:hAnsi="Arial" w:cs="Arial"/>
            <w:color w:val="106BBE"/>
            <w:sz w:val="16"/>
            <w:szCs w:val="16"/>
          </w:rPr>
          <w:t>Закону</w:t>
        </w:r>
      </w:hyperlink>
      <w:r w:rsidRPr="00F47C57">
        <w:rPr>
          <w:rFonts w:ascii="Arial" w:hAnsi="Arial" w:cs="Arial"/>
          <w:sz w:val="16"/>
          <w:szCs w:val="16"/>
        </w:rPr>
        <w:t xml:space="preserve"> N 44-ФЗ лекарственных препаратов с МНН "</w:t>
      </w:r>
      <w:proofErr w:type="spellStart"/>
      <w:r w:rsidRPr="00F47C57">
        <w:rPr>
          <w:rFonts w:ascii="Arial" w:hAnsi="Arial" w:cs="Arial"/>
          <w:sz w:val="16"/>
          <w:szCs w:val="16"/>
        </w:rPr>
        <w:t>Менотропины</w:t>
      </w:r>
      <w:proofErr w:type="spellEnd"/>
      <w:r w:rsidRPr="00F47C57">
        <w:rPr>
          <w:rFonts w:ascii="Arial" w:hAnsi="Arial" w:cs="Arial"/>
          <w:sz w:val="16"/>
          <w:szCs w:val="16"/>
        </w:rPr>
        <w:t>" с эквивалентным способом введения в дозировках 75 ME ЛГ + 75 ME ФСГ и 150 ME ЛГ + 150 ME ФСГ конкретной лекарственной формы, формы выпуска (первичной упаковки), состава вспомогательных веществ либо требований к наличию (отсутствию) противопоказаний применения лекарственного препарата при декомпенсированных заболеваниях щитовидной</w:t>
      </w:r>
      <w:proofErr w:type="gramEnd"/>
      <w:r w:rsidRPr="00F47C57">
        <w:rPr>
          <w:rFonts w:ascii="Arial" w:hAnsi="Arial" w:cs="Arial"/>
          <w:sz w:val="16"/>
          <w:szCs w:val="16"/>
        </w:rPr>
        <w:t xml:space="preserve"> железы, надпочечников, </w:t>
      </w:r>
      <w:proofErr w:type="spellStart"/>
      <w:r w:rsidRPr="00F47C57">
        <w:rPr>
          <w:rFonts w:ascii="Arial" w:hAnsi="Arial" w:cs="Arial"/>
          <w:sz w:val="16"/>
          <w:szCs w:val="16"/>
        </w:rPr>
        <w:t>гиперпролактинемии</w:t>
      </w:r>
      <w:proofErr w:type="spellEnd"/>
      <w:r w:rsidRPr="00F47C57">
        <w:rPr>
          <w:rFonts w:ascii="Arial" w:hAnsi="Arial" w:cs="Arial"/>
          <w:sz w:val="16"/>
          <w:szCs w:val="16"/>
        </w:rPr>
        <w:t>, опухоли гипоталамо-гипофизарной области может привести к сокращению количества участников закупки и ограничению конкуренции на соответствующем товарном рынке.</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34" w:name="sub_20180207"/>
      <w:r w:rsidRPr="00F47C57">
        <w:rPr>
          <w:rFonts w:ascii="Arial" w:hAnsi="Arial" w:cs="Arial"/>
          <w:b/>
          <w:bCs/>
          <w:color w:val="26282F"/>
          <w:sz w:val="16"/>
          <w:szCs w:val="16"/>
        </w:rPr>
        <w:t>7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5" w:name="sub_201802071"/>
            <w:bookmarkEnd w:id="34"/>
            <w:bookmarkEnd w:id="35"/>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Утвержден Порядок формирования идентификатора контракта при казначейском сопровождении средств</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06" w:history="1">
        <w:r w:rsidR="00F47C57" w:rsidRPr="00F47C57">
          <w:rPr>
            <w:rFonts w:ascii="Arial" w:hAnsi="Arial" w:cs="Arial"/>
            <w:color w:val="106BBE"/>
            <w:sz w:val="16"/>
            <w:szCs w:val="16"/>
          </w:rPr>
          <w:t>Приказ Федерального казначейства от 09.01.2018 N 5н</w:t>
        </w:r>
      </w:hyperlink>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07" w:history="1">
        <w:r w:rsidR="00F47C57" w:rsidRPr="00F47C57">
          <w:rPr>
            <w:rFonts w:ascii="Arial" w:hAnsi="Arial" w:cs="Arial"/>
            <w:color w:val="106BBE"/>
            <w:sz w:val="16"/>
            <w:szCs w:val="16"/>
          </w:rPr>
          <w:t>Порядок</w:t>
        </w:r>
      </w:hyperlink>
      <w:r w:rsidR="00F47C57" w:rsidRPr="00F47C57">
        <w:rPr>
          <w:rFonts w:ascii="Arial" w:hAnsi="Arial" w:cs="Arial"/>
          <w:sz w:val="16"/>
          <w:szCs w:val="16"/>
        </w:rPr>
        <w:t xml:space="preserve"> формирования идентификатора государственного контракта, контракта учреждения, соглашения, договора о капитальных вложениях при казначейском сопровождении сре</w:t>
      </w:r>
      <w:proofErr w:type="gramStart"/>
      <w:r w:rsidR="00F47C57" w:rsidRPr="00F47C57">
        <w:rPr>
          <w:rFonts w:ascii="Arial" w:hAnsi="Arial" w:cs="Arial"/>
          <w:sz w:val="16"/>
          <w:szCs w:val="16"/>
        </w:rPr>
        <w:t>дств в в</w:t>
      </w:r>
      <w:proofErr w:type="gramEnd"/>
      <w:r w:rsidR="00F47C57" w:rsidRPr="00F47C57">
        <w:rPr>
          <w:rFonts w:ascii="Arial" w:hAnsi="Arial" w:cs="Arial"/>
          <w:sz w:val="16"/>
          <w:szCs w:val="16"/>
        </w:rPr>
        <w:t xml:space="preserve">алюте РФ в случаях, предусмотренных </w:t>
      </w:r>
      <w:hyperlink r:id="rId108" w:history="1">
        <w:r w:rsidR="00F47C57" w:rsidRPr="00F47C57">
          <w:rPr>
            <w:rFonts w:ascii="Arial" w:hAnsi="Arial" w:cs="Arial"/>
            <w:color w:val="106BBE"/>
            <w:sz w:val="16"/>
            <w:szCs w:val="16"/>
          </w:rPr>
          <w:t>Федеральным законом</w:t>
        </w:r>
      </w:hyperlink>
      <w:r w:rsidR="00F47C57" w:rsidRPr="00F47C57">
        <w:rPr>
          <w:rFonts w:ascii="Arial" w:hAnsi="Arial" w:cs="Arial"/>
          <w:sz w:val="16"/>
          <w:szCs w:val="16"/>
        </w:rPr>
        <w:t xml:space="preserve"> "О федеральном бюджете на 2018 год и на плановый период 2019 и 2020 годов" вступит в силу c 12 февраля.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Порядок утвержден в соответствии с </w:t>
      </w:r>
      <w:hyperlink r:id="rId109" w:history="1">
        <w:proofErr w:type="spellStart"/>
        <w:r w:rsidRPr="00F47C57">
          <w:rPr>
            <w:rFonts w:ascii="Arial" w:hAnsi="Arial" w:cs="Arial"/>
            <w:color w:val="106BBE"/>
            <w:sz w:val="16"/>
            <w:szCs w:val="16"/>
          </w:rPr>
          <w:t>пп</w:t>
        </w:r>
        <w:proofErr w:type="spellEnd"/>
        <w:r w:rsidRPr="00F47C57">
          <w:rPr>
            <w:rFonts w:ascii="Arial" w:hAnsi="Arial" w:cs="Arial"/>
            <w:color w:val="106BBE"/>
            <w:sz w:val="16"/>
            <w:szCs w:val="16"/>
          </w:rPr>
          <w:t>. "г" п. 6</w:t>
        </w:r>
      </w:hyperlink>
      <w:r w:rsidRPr="00F47C57">
        <w:rPr>
          <w:rFonts w:ascii="Arial" w:hAnsi="Arial" w:cs="Arial"/>
          <w:sz w:val="16"/>
          <w:szCs w:val="16"/>
        </w:rPr>
        <w:t xml:space="preserve"> Правил казначейского сопровождения средств в валюте РФ в случаях, предусмотренных Федеральным законом "О федеральном бюджете на 2018 год и на плановый период 2019 и 2020 годов", утвержденных </w:t>
      </w:r>
      <w:hyperlink r:id="rId110" w:history="1">
        <w:r w:rsidRPr="00F47C57">
          <w:rPr>
            <w:rFonts w:ascii="Arial" w:hAnsi="Arial" w:cs="Arial"/>
            <w:color w:val="106BBE"/>
            <w:sz w:val="16"/>
            <w:szCs w:val="16"/>
          </w:rPr>
          <w:t>постановлением</w:t>
        </w:r>
      </w:hyperlink>
      <w:r w:rsidRPr="00F47C57">
        <w:rPr>
          <w:rFonts w:ascii="Arial" w:hAnsi="Arial" w:cs="Arial"/>
          <w:sz w:val="16"/>
          <w:szCs w:val="16"/>
        </w:rPr>
        <w:t xml:space="preserve"> Правительства РФ от 30.12.2017 N 1722, и не применяется к государственным контрактам, заключенным в целях реализации </w:t>
      </w:r>
      <w:proofErr w:type="spellStart"/>
      <w:r w:rsidRPr="00F47C57">
        <w:rPr>
          <w:rFonts w:ascii="Arial" w:hAnsi="Arial" w:cs="Arial"/>
          <w:sz w:val="16"/>
          <w:szCs w:val="16"/>
        </w:rPr>
        <w:t>гособоронзаказа</w:t>
      </w:r>
      <w:proofErr w:type="spellEnd"/>
      <w:r w:rsidRPr="00F47C57">
        <w:rPr>
          <w:rFonts w:ascii="Arial" w:hAnsi="Arial" w:cs="Arial"/>
          <w:sz w:val="16"/>
          <w:szCs w:val="16"/>
        </w:rPr>
        <w:t>.</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Идентификатор государственного контракта формируется заказчиком с соблюдением структуры, установленной </w:t>
      </w:r>
      <w:hyperlink r:id="rId111" w:history="1">
        <w:r w:rsidRPr="00F47C57">
          <w:rPr>
            <w:rFonts w:ascii="Arial" w:hAnsi="Arial" w:cs="Arial"/>
            <w:color w:val="106BBE"/>
            <w:sz w:val="16"/>
            <w:szCs w:val="16"/>
          </w:rPr>
          <w:t>п. 9</w:t>
        </w:r>
      </w:hyperlink>
      <w:r w:rsidRPr="00F47C57">
        <w:rPr>
          <w:rFonts w:ascii="Arial" w:hAnsi="Arial" w:cs="Arial"/>
          <w:sz w:val="16"/>
          <w:szCs w:val="16"/>
        </w:rPr>
        <w:t xml:space="preserve"> Порядка, после формирования реестровой записи в реестре контрактов.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Идентификатор контракта учреждения формируется заказчиком по контракту с соблюдением структуры, установленной </w:t>
      </w:r>
      <w:hyperlink r:id="rId112" w:history="1">
        <w:r w:rsidRPr="00F47C57">
          <w:rPr>
            <w:rFonts w:ascii="Arial" w:hAnsi="Arial" w:cs="Arial"/>
            <w:color w:val="106BBE"/>
            <w:sz w:val="16"/>
            <w:szCs w:val="16"/>
          </w:rPr>
          <w:t>п. 12</w:t>
        </w:r>
      </w:hyperlink>
      <w:r w:rsidRPr="00F47C57">
        <w:rPr>
          <w:rFonts w:ascii="Arial" w:hAnsi="Arial" w:cs="Arial"/>
          <w:sz w:val="16"/>
          <w:szCs w:val="16"/>
        </w:rPr>
        <w:t xml:space="preserve"> Порядка, после формирования реестровой записи в реестре контрактов (реестре договоров).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Идентификатор указывается </w:t>
      </w:r>
      <w:proofErr w:type="gramStart"/>
      <w:r w:rsidRPr="00F47C57">
        <w:rPr>
          <w:rFonts w:ascii="Arial" w:hAnsi="Arial" w:cs="Arial"/>
          <w:sz w:val="16"/>
          <w:szCs w:val="16"/>
        </w:rPr>
        <w:t>в</w:t>
      </w:r>
      <w:proofErr w:type="gramEnd"/>
      <w:r w:rsidRPr="00F47C57">
        <w:rPr>
          <w:rFonts w:ascii="Arial" w:hAnsi="Arial" w:cs="Arial"/>
          <w:sz w:val="16"/>
          <w:szCs w:val="16"/>
        </w:rPr>
        <w:t>:</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proofErr w:type="gramStart"/>
      <w:r w:rsidRPr="00F47C57">
        <w:rPr>
          <w:rFonts w:ascii="Arial" w:hAnsi="Arial" w:cs="Arial"/>
          <w:sz w:val="16"/>
          <w:szCs w:val="16"/>
        </w:rPr>
        <w:t>договорах</w:t>
      </w:r>
      <w:proofErr w:type="gramEnd"/>
      <w:r w:rsidRPr="00F47C57">
        <w:rPr>
          <w:rFonts w:ascii="Arial" w:hAnsi="Arial" w:cs="Arial"/>
          <w:sz w:val="16"/>
          <w:szCs w:val="16"/>
        </w:rPr>
        <w:t>, через символ "/" перед номером договора;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proofErr w:type="gramStart"/>
      <w:r w:rsidRPr="00F47C57">
        <w:rPr>
          <w:rFonts w:ascii="Arial" w:hAnsi="Arial" w:cs="Arial"/>
          <w:sz w:val="16"/>
          <w:szCs w:val="16"/>
        </w:rPr>
        <w:t>документах</w:t>
      </w:r>
      <w:proofErr w:type="gramEnd"/>
      <w:r w:rsidRPr="00F47C57">
        <w:rPr>
          <w:rFonts w:ascii="Arial" w:hAnsi="Arial" w:cs="Arial"/>
          <w:sz w:val="16"/>
          <w:szCs w:val="16"/>
        </w:rPr>
        <w:t>, подтверждающих возникновение денежных обязательств, через символ "/" перед номером документа;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proofErr w:type="gramStart"/>
      <w:r w:rsidRPr="00F47C57">
        <w:rPr>
          <w:rFonts w:ascii="Arial" w:hAnsi="Arial" w:cs="Arial"/>
          <w:sz w:val="16"/>
          <w:szCs w:val="16"/>
        </w:rPr>
        <w:t>счете-фактуре</w:t>
      </w:r>
      <w:proofErr w:type="gramEnd"/>
      <w:r w:rsidRPr="00F47C57">
        <w:rPr>
          <w:rFonts w:ascii="Arial" w:hAnsi="Arial" w:cs="Arial"/>
          <w:sz w:val="16"/>
          <w:szCs w:val="16"/>
        </w:rPr>
        <w:t xml:space="preserve"> в строке 8 - "Идентификатор государственного контракта, договора (соглашения)";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платежных и расчетных </w:t>
      </w:r>
      <w:proofErr w:type="gramStart"/>
      <w:r w:rsidRPr="00F47C57">
        <w:rPr>
          <w:rFonts w:ascii="Arial" w:hAnsi="Arial" w:cs="Arial"/>
          <w:sz w:val="16"/>
          <w:szCs w:val="16"/>
        </w:rPr>
        <w:t>документах</w:t>
      </w:r>
      <w:proofErr w:type="gramEnd"/>
      <w:r w:rsidRPr="00F47C57">
        <w:rPr>
          <w:rFonts w:ascii="Arial" w:hAnsi="Arial" w:cs="Arial"/>
          <w:sz w:val="16"/>
          <w:szCs w:val="16"/>
        </w:rPr>
        <w:t xml:space="preserve"> (за документов, содержащих сведения, составляющие государственную тайну).</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6" w:name="sub_201802072"/>
            <w:bookmarkEnd w:id="36"/>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1 июля изменится срок направления заказчиком информации в реестр контрактов</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13"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 новой редакции начнет действовать </w:t>
      </w:r>
      <w:hyperlink r:id="rId114" w:history="1">
        <w:r w:rsidRPr="00F47C57">
          <w:rPr>
            <w:rFonts w:ascii="Arial" w:hAnsi="Arial" w:cs="Arial"/>
            <w:color w:val="106BBE"/>
            <w:sz w:val="16"/>
            <w:szCs w:val="16"/>
          </w:rPr>
          <w:t>ч. 3 ст. 10З</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 1 июля заказчик будет обязан направлять в Федеральное казначейство перечисленную в названной норме информацию в течение 5, а не 3 рабочих дней </w:t>
      </w:r>
      <w:proofErr w:type="gramStart"/>
      <w:r w:rsidRPr="00F47C57">
        <w:rPr>
          <w:rFonts w:ascii="Arial" w:hAnsi="Arial" w:cs="Arial"/>
          <w:sz w:val="16"/>
          <w:szCs w:val="16"/>
        </w:rPr>
        <w:t>с даты заключения</w:t>
      </w:r>
      <w:proofErr w:type="gramEnd"/>
      <w:r w:rsidRPr="00F47C57">
        <w:rPr>
          <w:rFonts w:ascii="Arial" w:hAnsi="Arial" w:cs="Arial"/>
          <w:sz w:val="16"/>
          <w:szCs w:val="16"/>
        </w:rPr>
        <w:t>, изменения, исполнения, расторжения контракта, приемки товаров, работ, услуг.</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Кроме того, с 1 июля утратит силу </w:t>
      </w:r>
      <w:hyperlink r:id="rId115" w:history="1">
        <w:r w:rsidRPr="00F47C57">
          <w:rPr>
            <w:rFonts w:ascii="Arial" w:hAnsi="Arial" w:cs="Arial"/>
            <w:color w:val="106BBE"/>
            <w:sz w:val="16"/>
            <w:szCs w:val="16"/>
          </w:rPr>
          <w:t>ч. 26 ст. 95</w:t>
        </w:r>
      </w:hyperlink>
      <w:r w:rsidRPr="00F47C57">
        <w:rPr>
          <w:rFonts w:ascii="Arial" w:hAnsi="Arial" w:cs="Arial"/>
          <w:sz w:val="16"/>
          <w:szCs w:val="16"/>
        </w:rPr>
        <w:t xml:space="preserve"> Закона N 44-ФЗ, согласно которой информация об изменении или о расторжении контракта, за исключением сведений, составляющих государственную тайну, размещается заказчиком в ЕИС в течение 1 рабочего дня, следующего за датой изменения или расторжения контракта.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Таким образом, информацию об изменении и расторжении контрактов заказчик будет обязан направлять только в реестр контрактов в течение 5 рабочих дней </w:t>
      </w:r>
      <w:proofErr w:type="gramStart"/>
      <w:r w:rsidRPr="00F47C57">
        <w:rPr>
          <w:rFonts w:ascii="Arial" w:hAnsi="Arial" w:cs="Arial"/>
          <w:sz w:val="16"/>
          <w:szCs w:val="16"/>
        </w:rPr>
        <w:t>с даты изменения</w:t>
      </w:r>
      <w:proofErr w:type="gramEnd"/>
      <w:r w:rsidRPr="00F47C57">
        <w:rPr>
          <w:rFonts w:ascii="Arial" w:hAnsi="Arial" w:cs="Arial"/>
          <w:sz w:val="16"/>
          <w:szCs w:val="16"/>
        </w:rPr>
        <w:t xml:space="preserve"> или расторжения контракта.</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7" w:name="sub_201802073"/>
            <w:bookmarkEnd w:id="37"/>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1 июля результаты отдельного этапа исполнения контракта будут включаться в отчет о его исполнении только в случаях, указанных в Законе N 44-ФЗ</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16" w:history="1">
        <w:r w:rsidR="00F47C57" w:rsidRPr="00F47C57">
          <w:rPr>
            <w:rFonts w:ascii="Arial" w:hAnsi="Arial" w:cs="Arial"/>
            <w:color w:val="106BBE"/>
            <w:sz w:val="16"/>
            <w:szCs w:val="16"/>
          </w:rPr>
          <w:t>Федеральный закон от 31.12.2017 N 504-ФЗ</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 указанной даты в новой редакции начнет действовать </w:t>
      </w:r>
      <w:hyperlink r:id="rId117" w:history="1">
        <w:r w:rsidRPr="00F47C57">
          <w:rPr>
            <w:rFonts w:ascii="Arial" w:hAnsi="Arial" w:cs="Arial"/>
            <w:color w:val="106BBE"/>
            <w:sz w:val="16"/>
            <w:szCs w:val="16"/>
          </w:rPr>
          <w:t>ч. 9 ст. 94</w:t>
        </w:r>
      </w:hyperlink>
      <w:r w:rsidRPr="00F47C57">
        <w:rPr>
          <w:rFonts w:ascii="Arial" w:hAnsi="Arial" w:cs="Arial"/>
          <w:sz w:val="16"/>
          <w:szCs w:val="16"/>
        </w:rPr>
        <w:t xml:space="preserve"> Закона N 44-ФЗ.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Согласно новой редакции данной нормы заказчик должен отражать в размещаемом в ЕИС отчете результаты отдельного этапа исполнения контракта в случае, если предметом контракта является выполнение работ по строительству, реконструкции, </w:t>
      </w:r>
      <w:r w:rsidRPr="00F47C57">
        <w:rPr>
          <w:rFonts w:ascii="Arial" w:hAnsi="Arial" w:cs="Arial"/>
          <w:sz w:val="16"/>
          <w:szCs w:val="16"/>
        </w:rPr>
        <w:lastRenderedPageBreak/>
        <w:t>капитальному ремонту объектов капитального строительства, по сохранению объектов культурного наследия (памятников истории и культуры) народов РФ или цена контракта превышает 1 миллиард рублей.</w:t>
      </w:r>
      <w:proofErr w:type="gramEnd"/>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38" w:name="sub_20180206"/>
      <w:r w:rsidRPr="00F47C57">
        <w:rPr>
          <w:rFonts w:ascii="Arial" w:hAnsi="Arial" w:cs="Arial"/>
          <w:b/>
          <w:bCs/>
          <w:color w:val="26282F"/>
          <w:sz w:val="16"/>
          <w:szCs w:val="16"/>
        </w:rPr>
        <w:t>6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39" w:name="sub_201802061"/>
            <w:bookmarkEnd w:id="38"/>
            <w:bookmarkEnd w:id="39"/>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 xml:space="preserve">Закон не обязывает участника запроса котировок представлять декларацию о соответствии требованиям, указанным в </w:t>
            </w:r>
            <w:proofErr w:type="spellStart"/>
            <w:r w:rsidRPr="00F47C57">
              <w:rPr>
                <w:rFonts w:ascii="Arial" w:hAnsi="Arial" w:cs="Arial"/>
                <w:b/>
                <w:bCs/>
                <w:color w:val="26282F"/>
                <w:sz w:val="16"/>
                <w:szCs w:val="16"/>
              </w:rPr>
              <w:t>п.п</w:t>
            </w:r>
            <w:proofErr w:type="spellEnd"/>
            <w:r w:rsidRPr="00F47C57">
              <w:rPr>
                <w:rFonts w:ascii="Arial" w:hAnsi="Arial" w:cs="Arial"/>
                <w:b/>
                <w:bCs/>
                <w:color w:val="26282F"/>
                <w:sz w:val="16"/>
                <w:szCs w:val="16"/>
              </w:rPr>
              <w:t xml:space="preserve">. 3 - 10 ч. 1 ст. 31 Закона N 44-ФЗ </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18" w:history="1">
        <w:r w:rsidR="00F47C57" w:rsidRPr="00F47C57">
          <w:rPr>
            <w:rFonts w:ascii="Arial" w:hAnsi="Arial" w:cs="Arial"/>
            <w:color w:val="106BBE"/>
            <w:sz w:val="16"/>
            <w:szCs w:val="16"/>
          </w:rPr>
          <w:t>Письмо Минфина России от 29.11.2017 N 24-02-07/79270</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Специалисты Минфина России указали, что исчерпывающий перечень документов, представляемых в составе заявки участником запроса котировок, предусмотрен в </w:t>
      </w:r>
      <w:hyperlink r:id="rId119" w:history="1">
        <w:r w:rsidRPr="00F47C57">
          <w:rPr>
            <w:rFonts w:ascii="Arial" w:hAnsi="Arial" w:cs="Arial"/>
            <w:color w:val="106BBE"/>
            <w:sz w:val="16"/>
            <w:szCs w:val="16"/>
          </w:rPr>
          <w:t>ч. 3 ст. 73</w:t>
        </w:r>
      </w:hyperlink>
      <w:r w:rsidRPr="00F47C57">
        <w:rPr>
          <w:rFonts w:ascii="Arial" w:hAnsi="Arial" w:cs="Arial"/>
          <w:sz w:val="16"/>
          <w:szCs w:val="16"/>
        </w:rPr>
        <w:t xml:space="preserve"> Закона N 44-ФЗ. В указанном перечне отсутствует декларация о соответствии участника требованиям, установленным </w:t>
      </w:r>
      <w:hyperlink r:id="rId120" w:history="1">
        <w:proofErr w:type="spellStart"/>
        <w:r w:rsidRPr="00F47C57">
          <w:rPr>
            <w:rFonts w:ascii="Arial" w:hAnsi="Arial" w:cs="Arial"/>
            <w:color w:val="106BBE"/>
            <w:sz w:val="16"/>
            <w:szCs w:val="16"/>
          </w:rPr>
          <w:t>п.п</w:t>
        </w:r>
        <w:proofErr w:type="spellEnd"/>
        <w:r w:rsidRPr="00F47C57">
          <w:rPr>
            <w:rFonts w:ascii="Arial" w:hAnsi="Arial" w:cs="Arial"/>
            <w:color w:val="106BBE"/>
            <w:sz w:val="16"/>
            <w:szCs w:val="16"/>
          </w:rPr>
          <w:t>. 3 - 10 ч. 1 ст. 31</w:t>
        </w:r>
      </w:hyperlink>
      <w:r w:rsidRPr="00F47C57">
        <w:rPr>
          <w:rFonts w:ascii="Arial" w:hAnsi="Arial" w:cs="Arial"/>
          <w:sz w:val="16"/>
          <w:szCs w:val="16"/>
        </w:rPr>
        <w:t xml:space="preserve"> Закона N 44-ФЗ. Основания, по которым заявка может быть отклонена заказчиком, приведены в </w:t>
      </w:r>
      <w:hyperlink r:id="rId121" w:history="1">
        <w:r w:rsidRPr="00F47C57">
          <w:rPr>
            <w:rFonts w:ascii="Arial" w:hAnsi="Arial" w:cs="Arial"/>
            <w:color w:val="106BBE"/>
            <w:sz w:val="16"/>
            <w:szCs w:val="16"/>
          </w:rPr>
          <w:t>ч. 7 ст. 78</w:t>
        </w:r>
      </w:hyperlink>
      <w:r w:rsidRPr="00F47C57">
        <w:rPr>
          <w:rFonts w:ascii="Arial" w:hAnsi="Arial" w:cs="Arial"/>
          <w:sz w:val="16"/>
          <w:szCs w:val="16"/>
        </w:rPr>
        <w:t xml:space="preserve"> Закона N 44-ФЗ. Из этой нормы следует, что отклонение заявки за отсутствие декларации о соответствии требованиям, указанным выше, неправомерно.</w:t>
      </w:r>
    </w:p>
    <w:p w:rsidR="00F47C57" w:rsidRPr="00F47C57" w:rsidRDefault="00F47C57" w:rsidP="00F47C57">
      <w:pPr>
        <w:autoSpaceDE w:val="0"/>
        <w:autoSpaceDN w:val="0"/>
        <w:adjustRightInd w:val="0"/>
        <w:spacing w:after="0" w:line="240" w:lineRule="auto"/>
        <w:rPr>
          <w:rFonts w:ascii="Arial" w:hAnsi="Arial" w:cs="Arial"/>
          <w:sz w:val="16"/>
          <w:szCs w:val="16"/>
        </w:rPr>
      </w:pPr>
      <w:bookmarkStart w:id="40" w:name="_GoBack"/>
      <w:bookmarkEnd w:id="40"/>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41" w:name="sub_20180205"/>
      <w:r w:rsidRPr="00F47C57">
        <w:rPr>
          <w:rFonts w:ascii="Arial" w:hAnsi="Arial" w:cs="Arial"/>
          <w:b/>
          <w:bCs/>
          <w:color w:val="26282F"/>
          <w:sz w:val="16"/>
          <w:szCs w:val="16"/>
        </w:rPr>
        <w:t>5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42" w:name="sub_201802051"/>
            <w:bookmarkEnd w:id="41"/>
            <w:bookmarkEnd w:id="42"/>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разъяснила вопросы, возникающие у заказчиков при формировании документации на закупку лекарственных препаратов с МНН "</w:t>
            </w:r>
            <w:proofErr w:type="spellStart"/>
            <w:r w:rsidRPr="00F47C57">
              <w:rPr>
                <w:rFonts w:ascii="Arial" w:hAnsi="Arial" w:cs="Arial"/>
                <w:b/>
                <w:bCs/>
                <w:color w:val="26282F"/>
                <w:sz w:val="16"/>
                <w:szCs w:val="16"/>
              </w:rPr>
              <w:t>Салметерол</w:t>
            </w:r>
            <w:proofErr w:type="spellEnd"/>
            <w:r w:rsidRPr="00F47C57">
              <w:rPr>
                <w:rFonts w:ascii="Arial" w:hAnsi="Arial" w:cs="Arial"/>
                <w:b/>
                <w:bCs/>
                <w:color w:val="26282F"/>
                <w:sz w:val="16"/>
                <w:szCs w:val="16"/>
              </w:rPr>
              <w:t xml:space="preserve"> + </w:t>
            </w:r>
            <w:proofErr w:type="spellStart"/>
            <w:r w:rsidRPr="00F47C57">
              <w:rPr>
                <w:rFonts w:ascii="Arial" w:hAnsi="Arial" w:cs="Arial"/>
                <w:b/>
                <w:bCs/>
                <w:color w:val="26282F"/>
                <w:sz w:val="16"/>
                <w:szCs w:val="16"/>
              </w:rPr>
              <w:t>Флутиказон</w:t>
            </w:r>
            <w:proofErr w:type="spellEnd"/>
            <w:r w:rsidRPr="00F47C57">
              <w:rPr>
                <w:rFonts w:ascii="Arial" w:hAnsi="Arial" w:cs="Arial"/>
                <w:b/>
                <w:bCs/>
                <w:color w:val="26282F"/>
                <w:sz w:val="16"/>
                <w:szCs w:val="16"/>
              </w:rPr>
              <w:t>"</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22" w:history="1">
        <w:r w:rsidR="00F47C57" w:rsidRPr="00F47C57">
          <w:rPr>
            <w:rFonts w:ascii="Arial" w:hAnsi="Arial" w:cs="Arial"/>
            <w:color w:val="106BBE"/>
            <w:sz w:val="16"/>
            <w:szCs w:val="16"/>
          </w:rPr>
          <w:t>Письмо ФАС России от 23.01.2018 N ИА/3737/18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ФАС России указала, что в соответствии со </w:t>
      </w:r>
      <w:hyperlink r:id="rId123" w:history="1">
        <w:r w:rsidRPr="00F47C57">
          <w:rPr>
            <w:rFonts w:ascii="Arial" w:hAnsi="Arial" w:cs="Arial"/>
            <w:color w:val="106BBE"/>
            <w:sz w:val="16"/>
            <w:szCs w:val="16"/>
          </w:rPr>
          <w:t>ст. 4</w:t>
        </w:r>
      </w:hyperlink>
      <w:r w:rsidRPr="00F47C57">
        <w:rPr>
          <w:rFonts w:ascii="Arial" w:hAnsi="Arial" w:cs="Arial"/>
          <w:sz w:val="16"/>
          <w:szCs w:val="16"/>
        </w:rPr>
        <w:t xml:space="preserve"> Закона о защите конкуренции лекарственные препараты с МНН "</w:t>
      </w:r>
      <w:proofErr w:type="spellStart"/>
      <w:r w:rsidRPr="00F47C57">
        <w:rPr>
          <w:rFonts w:ascii="Arial" w:hAnsi="Arial" w:cs="Arial"/>
          <w:sz w:val="16"/>
          <w:szCs w:val="16"/>
        </w:rPr>
        <w:t>Салметерол</w:t>
      </w:r>
      <w:proofErr w:type="spellEnd"/>
      <w:r w:rsidRPr="00F47C57">
        <w:rPr>
          <w:rFonts w:ascii="Arial" w:hAnsi="Arial" w:cs="Arial"/>
          <w:sz w:val="16"/>
          <w:szCs w:val="16"/>
        </w:rPr>
        <w:t xml:space="preserve"> + </w:t>
      </w:r>
      <w:proofErr w:type="spellStart"/>
      <w:r w:rsidRPr="00F47C57">
        <w:rPr>
          <w:rFonts w:ascii="Arial" w:hAnsi="Arial" w:cs="Arial"/>
          <w:sz w:val="16"/>
          <w:szCs w:val="16"/>
        </w:rPr>
        <w:t>Флутиказон</w:t>
      </w:r>
      <w:proofErr w:type="spellEnd"/>
      <w:r w:rsidRPr="00F47C57">
        <w:rPr>
          <w:rFonts w:ascii="Arial" w:hAnsi="Arial" w:cs="Arial"/>
          <w:sz w:val="16"/>
          <w:szCs w:val="16"/>
        </w:rPr>
        <w:t>" в лекарственных формах "капсулы с порошком для ингаляций", "порошок для ингаляций дозированный", "</w:t>
      </w:r>
      <w:proofErr w:type="gramStart"/>
      <w:r w:rsidRPr="00F47C57">
        <w:rPr>
          <w:rFonts w:ascii="Arial" w:hAnsi="Arial" w:cs="Arial"/>
          <w:sz w:val="16"/>
          <w:szCs w:val="16"/>
        </w:rPr>
        <w:t>аэрозоль</w:t>
      </w:r>
      <w:proofErr w:type="gramEnd"/>
      <w:r w:rsidRPr="00F47C57">
        <w:rPr>
          <w:rFonts w:ascii="Arial" w:hAnsi="Arial" w:cs="Arial"/>
          <w:sz w:val="16"/>
          <w:szCs w:val="16"/>
        </w:rPr>
        <w:t xml:space="preserve"> для ингаляций дозированный" формируют один товарный рынок и их применение возможно на одной группе пациентов с эквивалентными показаниями и противопоказаниями к применению с достижением эквивалентного терапевтического эффекта.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Поэтому, по мнению ФАС России, указание в документации на закупку лекарственных препаратов с МНН "</w:t>
      </w:r>
      <w:proofErr w:type="spellStart"/>
      <w:r w:rsidRPr="00F47C57">
        <w:rPr>
          <w:rFonts w:ascii="Arial" w:hAnsi="Arial" w:cs="Arial"/>
          <w:sz w:val="16"/>
          <w:szCs w:val="16"/>
        </w:rPr>
        <w:t>Салметерол</w:t>
      </w:r>
      <w:proofErr w:type="spellEnd"/>
      <w:r w:rsidRPr="00F47C57">
        <w:rPr>
          <w:rFonts w:ascii="Arial" w:hAnsi="Arial" w:cs="Arial"/>
          <w:sz w:val="16"/>
          <w:szCs w:val="16"/>
        </w:rPr>
        <w:t xml:space="preserve"> + </w:t>
      </w:r>
      <w:proofErr w:type="spellStart"/>
      <w:r w:rsidRPr="00F47C57">
        <w:rPr>
          <w:rFonts w:ascii="Arial" w:hAnsi="Arial" w:cs="Arial"/>
          <w:sz w:val="16"/>
          <w:szCs w:val="16"/>
        </w:rPr>
        <w:t>Флутиказон</w:t>
      </w:r>
      <w:proofErr w:type="spellEnd"/>
      <w:r w:rsidRPr="00F47C57">
        <w:rPr>
          <w:rFonts w:ascii="Arial" w:hAnsi="Arial" w:cs="Arial"/>
          <w:sz w:val="16"/>
          <w:szCs w:val="16"/>
        </w:rPr>
        <w:t xml:space="preserve">" конкретной лекарственной формы без возможности поставки эквивалента может привести к сокращению количества участников закупки по </w:t>
      </w:r>
      <w:hyperlink r:id="rId124" w:history="1">
        <w:r w:rsidRPr="00F47C57">
          <w:rPr>
            <w:rFonts w:ascii="Arial" w:hAnsi="Arial" w:cs="Arial"/>
            <w:color w:val="106BBE"/>
            <w:sz w:val="16"/>
            <w:szCs w:val="16"/>
          </w:rPr>
          <w:t>Закону</w:t>
        </w:r>
      </w:hyperlink>
      <w:r w:rsidRPr="00F47C57">
        <w:rPr>
          <w:rFonts w:ascii="Arial" w:hAnsi="Arial" w:cs="Arial"/>
          <w:sz w:val="16"/>
          <w:szCs w:val="16"/>
        </w:rPr>
        <w:t xml:space="preserve"> N 44-ФЗ и ограничению конкуренции на соответствующем товарном рынке.</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43" w:name="sub_201802052"/>
            <w:bookmarkEnd w:id="43"/>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ФАС разъяснила, являются ли эквивалентами лекарства "Иммуноглобулин против клещевого энцефалита" и "Иммуноглобулин человека против клещевого энцефалита"</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25" w:history="1">
        <w:r w:rsidR="00F47C57" w:rsidRPr="00F47C57">
          <w:rPr>
            <w:rFonts w:ascii="Arial" w:hAnsi="Arial" w:cs="Arial"/>
            <w:color w:val="106BBE"/>
            <w:sz w:val="16"/>
            <w:szCs w:val="16"/>
          </w:rPr>
          <w:t>Письмо ФАС России от 29.01.2018 N ИА/5414/18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ФАС России указала, что при осуществлении закупки по </w:t>
      </w:r>
      <w:hyperlink r:id="rId126" w:history="1">
        <w:r w:rsidRPr="00F47C57">
          <w:rPr>
            <w:rFonts w:ascii="Arial" w:hAnsi="Arial" w:cs="Arial"/>
            <w:color w:val="106BBE"/>
            <w:sz w:val="16"/>
            <w:szCs w:val="16"/>
          </w:rPr>
          <w:t>Закону</w:t>
        </w:r>
      </w:hyperlink>
      <w:r w:rsidRPr="00F47C57">
        <w:rPr>
          <w:rFonts w:ascii="Arial" w:hAnsi="Arial" w:cs="Arial"/>
          <w:sz w:val="16"/>
          <w:szCs w:val="16"/>
        </w:rPr>
        <w:t xml:space="preserve"> N 44-ФЗ лекарственных препаратов иммуноглобулина против клещевого энцефалита из крови человека заказчики должны обеспечить возможность одновременного участия в такой закупке поставщиков лекарственных препаратов с </w:t>
      </w:r>
      <w:proofErr w:type="spellStart"/>
      <w:r w:rsidRPr="00F47C57">
        <w:rPr>
          <w:rFonts w:ascii="Arial" w:hAnsi="Arial" w:cs="Arial"/>
          <w:sz w:val="16"/>
          <w:szCs w:val="16"/>
        </w:rPr>
        <w:t>группировочным</w:t>
      </w:r>
      <w:proofErr w:type="spellEnd"/>
      <w:r w:rsidRPr="00F47C57">
        <w:rPr>
          <w:rFonts w:ascii="Arial" w:hAnsi="Arial" w:cs="Arial"/>
          <w:sz w:val="16"/>
          <w:szCs w:val="16"/>
        </w:rPr>
        <w:t xml:space="preserve"> наименованием "Иммуноглобулин человека против клещевого энцефалита" и поставщиков лекарственных препаратов с </w:t>
      </w:r>
      <w:proofErr w:type="spellStart"/>
      <w:r w:rsidRPr="00F47C57">
        <w:rPr>
          <w:rFonts w:ascii="Arial" w:hAnsi="Arial" w:cs="Arial"/>
          <w:sz w:val="16"/>
          <w:szCs w:val="16"/>
        </w:rPr>
        <w:t>группировочным</w:t>
      </w:r>
      <w:proofErr w:type="spellEnd"/>
      <w:r w:rsidRPr="00F47C57">
        <w:rPr>
          <w:rFonts w:ascii="Arial" w:hAnsi="Arial" w:cs="Arial"/>
          <w:sz w:val="16"/>
          <w:szCs w:val="16"/>
        </w:rPr>
        <w:t xml:space="preserve"> наименованием "Иммуноглобулин против клещевого энцефалита".</w:t>
      </w:r>
      <w:proofErr w:type="gramEnd"/>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bookmarkStart w:id="44" w:name="sub_20180202"/>
      <w:r w:rsidRPr="00F47C57">
        <w:rPr>
          <w:rFonts w:ascii="Arial" w:hAnsi="Arial" w:cs="Arial"/>
          <w:b/>
          <w:bCs/>
          <w:color w:val="26282F"/>
          <w:sz w:val="16"/>
          <w:szCs w:val="16"/>
        </w:rPr>
        <w:t>2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45" w:name="sub_201802021"/>
            <w:bookmarkEnd w:id="44"/>
            <w:bookmarkEnd w:id="45"/>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 xml:space="preserve">Определены средневзвешенные цены для расчета НМЦК при закупках в 2018 году </w:t>
            </w:r>
            <w:proofErr w:type="spellStart"/>
            <w:r w:rsidRPr="00F47C57">
              <w:rPr>
                <w:rFonts w:ascii="Arial" w:hAnsi="Arial" w:cs="Arial"/>
                <w:b/>
                <w:bCs/>
                <w:color w:val="26282F"/>
                <w:sz w:val="16"/>
                <w:szCs w:val="16"/>
              </w:rPr>
              <w:t>медизделий</w:t>
            </w:r>
            <w:proofErr w:type="spellEnd"/>
            <w:r w:rsidRPr="00F47C57">
              <w:rPr>
                <w:rFonts w:ascii="Arial" w:hAnsi="Arial" w:cs="Arial"/>
                <w:b/>
                <w:bCs/>
                <w:color w:val="26282F"/>
                <w:sz w:val="16"/>
                <w:szCs w:val="16"/>
              </w:rPr>
              <w:t xml:space="preserve"> из ПВХ-пластиков</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27" w:history="1">
        <w:r w:rsidR="00F47C57" w:rsidRPr="00F47C57">
          <w:rPr>
            <w:rFonts w:ascii="Arial" w:hAnsi="Arial" w:cs="Arial"/>
            <w:color w:val="106BBE"/>
            <w:sz w:val="16"/>
            <w:szCs w:val="16"/>
          </w:rPr>
          <w:t>Письмо Минздрава России от 15.01.2018 N 25-3/10/1-150</w:t>
        </w:r>
      </w:hyperlink>
    </w:p>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28" w:history="1">
        <w:r w:rsidR="00F47C57" w:rsidRPr="00F47C57">
          <w:rPr>
            <w:rFonts w:ascii="Arial" w:hAnsi="Arial" w:cs="Arial"/>
            <w:color w:val="106BBE"/>
            <w:sz w:val="16"/>
            <w:szCs w:val="16"/>
          </w:rPr>
          <w:t>Постановлением</w:t>
        </w:r>
      </w:hyperlink>
      <w:r w:rsidR="00F47C57" w:rsidRPr="00F47C57">
        <w:rPr>
          <w:rFonts w:ascii="Arial" w:hAnsi="Arial" w:cs="Arial"/>
          <w:sz w:val="16"/>
          <w:szCs w:val="16"/>
        </w:rPr>
        <w:t xml:space="preserve"> Правительства РФ от 05.02.2015 N 102 утвержден Перечень </w:t>
      </w:r>
      <w:proofErr w:type="spellStart"/>
      <w:r w:rsidR="00F47C57" w:rsidRPr="00F47C57">
        <w:rPr>
          <w:rFonts w:ascii="Arial" w:hAnsi="Arial" w:cs="Arial"/>
          <w:sz w:val="16"/>
          <w:szCs w:val="16"/>
        </w:rPr>
        <w:t>медизделий</w:t>
      </w:r>
      <w:proofErr w:type="spellEnd"/>
      <w:r w:rsidR="00F47C57" w:rsidRPr="00F47C57">
        <w:rPr>
          <w:rFonts w:ascii="Arial" w:hAnsi="Arial" w:cs="Arial"/>
          <w:sz w:val="16"/>
          <w:szCs w:val="16"/>
        </w:rPr>
        <w:t xml:space="preserve"> одноразового применения из ПВХ-пластиков, происходящих из иностранных государств, в отношении которых устанавливаются ограничения допуска для целей закупок по Закону N 44-ФЗ (</w:t>
      </w:r>
      <w:hyperlink r:id="rId129" w:history="1">
        <w:r w:rsidR="00F47C57" w:rsidRPr="00F47C57">
          <w:rPr>
            <w:rFonts w:ascii="Arial" w:hAnsi="Arial" w:cs="Arial"/>
            <w:color w:val="106BBE"/>
            <w:sz w:val="16"/>
            <w:szCs w:val="16"/>
          </w:rPr>
          <w:t>Перечень N 2</w:t>
        </w:r>
      </w:hyperlink>
      <w:r w:rsidR="00F47C57" w:rsidRPr="00F47C57">
        <w:rPr>
          <w:rFonts w:ascii="Arial" w:hAnsi="Arial" w:cs="Arial"/>
          <w:sz w:val="16"/>
          <w:szCs w:val="16"/>
        </w:rPr>
        <w:t>).</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 силу </w:t>
      </w:r>
      <w:hyperlink r:id="rId130" w:history="1">
        <w:r w:rsidRPr="00F47C57">
          <w:rPr>
            <w:rFonts w:ascii="Arial" w:hAnsi="Arial" w:cs="Arial"/>
            <w:color w:val="106BBE"/>
            <w:sz w:val="16"/>
            <w:szCs w:val="16"/>
          </w:rPr>
          <w:t>п. 2.3</w:t>
        </w:r>
      </w:hyperlink>
      <w:r w:rsidRPr="00F47C57">
        <w:rPr>
          <w:rFonts w:ascii="Arial" w:hAnsi="Arial" w:cs="Arial"/>
          <w:sz w:val="16"/>
          <w:szCs w:val="16"/>
        </w:rPr>
        <w:t xml:space="preserve"> Постановления N 102 при закупках </w:t>
      </w:r>
      <w:proofErr w:type="spellStart"/>
      <w:r w:rsidRPr="00F47C57">
        <w:rPr>
          <w:rFonts w:ascii="Arial" w:hAnsi="Arial" w:cs="Arial"/>
          <w:sz w:val="16"/>
          <w:szCs w:val="16"/>
        </w:rPr>
        <w:t>медизделий</w:t>
      </w:r>
      <w:proofErr w:type="spellEnd"/>
      <w:r w:rsidRPr="00F47C57">
        <w:rPr>
          <w:rFonts w:ascii="Arial" w:hAnsi="Arial" w:cs="Arial"/>
          <w:sz w:val="16"/>
          <w:szCs w:val="16"/>
        </w:rPr>
        <w:t xml:space="preserve">, включенных в Перечень N 2, документация о закупке должна содержать НМЦК, рассчитанные в соответствии с </w:t>
      </w:r>
      <w:hyperlink r:id="rId131" w:history="1">
        <w:r w:rsidRPr="00F47C57">
          <w:rPr>
            <w:rFonts w:ascii="Arial" w:hAnsi="Arial" w:cs="Arial"/>
            <w:color w:val="106BBE"/>
            <w:sz w:val="16"/>
            <w:szCs w:val="16"/>
          </w:rPr>
          <w:t>Методикой</w:t>
        </w:r>
      </w:hyperlink>
      <w:r w:rsidRPr="00F47C57">
        <w:rPr>
          <w:rFonts w:ascii="Arial" w:hAnsi="Arial" w:cs="Arial"/>
          <w:sz w:val="16"/>
          <w:szCs w:val="16"/>
        </w:rPr>
        <w:t xml:space="preserve">, утвержденной </w:t>
      </w:r>
      <w:hyperlink r:id="rId132" w:history="1">
        <w:r w:rsidRPr="00F47C57">
          <w:rPr>
            <w:rFonts w:ascii="Arial" w:hAnsi="Arial" w:cs="Arial"/>
            <w:color w:val="106BBE"/>
            <w:sz w:val="16"/>
            <w:szCs w:val="16"/>
          </w:rPr>
          <w:t>приказом</w:t>
        </w:r>
      </w:hyperlink>
      <w:r w:rsidRPr="00F47C57">
        <w:rPr>
          <w:rFonts w:ascii="Arial" w:hAnsi="Arial" w:cs="Arial"/>
          <w:sz w:val="16"/>
          <w:szCs w:val="16"/>
        </w:rPr>
        <w:t xml:space="preserve"> Минздрава России и </w:t>
      </w:r>
      <w:proofErr w:type="spellStart"/>
      <w:r w:rsidRPr="00F47C57">
        <w:rPr>
          <w:rFonts w:ascii="Arial" w:hAnsi="Arial" w:cs="Arial"/>
          <w:sz w:val="16"/>
          <w:szCs w:val="16"/>
        </w:rPr>
        <w:t>Минпромторга</w:t>
      </w:r>
      <w:proofErr w:type="spellEnd"/>
      <w:r w:rsidRPr="00F47C57">
        <w:rPr>
          <w:rFonts w:ascii="Arial" w:hAnsi="Arial" w:cs="Arial"/>
          <w:sz w:val="16"/>
          <w:szCs w:val="16"/>
        </w:rPr>
        <w:t xml:space="preserve"> России от 04.10.2017 NN 759н/3450.</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Предусмотренная Методикой формула расчета НМЦК включает средневзвешенную цену </w:t>
      </w:r>
      <w:proofErr w:type="spellStart"/>
      <w:r w:rsidRPr="00F47C57">
        <w:rPr>
          <w:rFonts w:ascii="Arial" w:hAnsi="Arial" w:cs="Arial"/>
          <w:sz w:val="16"/>
          <w:szCs w:val="16"/>
        </w:rPr>
        <w:t>медизделий</w:t>
      </w:r>
      <w:proofErr w:type="spellEnd"/>
      <w:r w:rsidRPr="00F47C57">
        <w:rPr>
          <w:rFonts w:ascii="Arial" w:hAnsi="Arial" w:cs="Arial"/>
          <w:sz w:val="16"/>
          <w:szCs w:val="16"/>
        </w:rPr>
        <w:t xml:space="preserve">, </w:t>
      </w:r>
      <w:proofErr w:type="gramStart"/>
      <w:r w:rsidRPr="00F47C57">
        <w:rPr>
          <w:rFonts w:ascii="Arial" w:hAnsi="Arial" w:cs="Arial"/>
          <w:sz w:val="16"/>
          <w:szCs w:val="16"/>
        </w:rPr>
        <w:t>включенных</w:t>
      </w:r>
      <w:proofErr w:type="gramEnd"/>
      <w:r w:rsidRPr="00F47C57">
        <w:rPr>
          <w:rFonts w:ascii="Arial" w:hAnsi="Arial" w:cs="Arial"/>
          <w:sz w:val="16"/>
          <w:szCs w:val="16"/>
        </w:rPr>
        <w:t xml:space="preserve"> в </w:t>
      </w:r>
      <w:hyperlink r:id="rId133" w:history="1">
        <w:r w:rsidRPr="00F47C57">
          <w:rPr>
            <w:rFonts w:ascii="Arial" w:hAnsi="Arial" w:cs="Arial"/>
            <w:color w:val="106BBE"/>
            <w:sz w:val="16"/>
            <w:szCs w:val="16"/>
          </w:rPr>
          <w:t>Перечень N 2</w:t>
        </w:r>
      </w:hyperlink>
      <w:r w:rsidRPr="00F47C57">
        <w:rPr>
          <w:rFonts w:ascii="Arial" w:hAnsi="Arial" w:cs="Arial"/>
          <w:sz w:val="16"/>
          <w:szCs w:val="16"/>
        </w:rPr>
        <w:t xml:space="preserve"> (показатель </w:t>
      </w:r>
      <w:r w:rsidRPr="00F47C57">
        <w:rPr>
          <w:rFonts w:ascii="Arial" w:hAnsi="Arial" w:cs="Arial"/>
          <w:noProof/>
          <w:sz w:val="16"/>
          <w:szCs w:val="16"/>
          <w:lang w:eastAsia="ru-RU"/>
        </w:rPr>
        <w:drawing>
          <wp:inline distT="0" distB="0" distL="0" distR="0" wp14:anchorId="5DF0B786" wp14:editId="76BD65D8">
            <wp:extent cx="312420" cy="220980"/>
            <wp:effectExtent l="0" t="0" r="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12420" cy="220980"/>
                    </a:xfrm>
                    <a:prstGeom prst="rect">
                      <a:avLst/>
                    </a:prstGeom>
                    <a:noFill/>
                    <a:ln>
                      <a:noFill/>
                    </a:ln>
                  </pic:spPr>
                </pic:pic>
              </a:graphicData>
            </a:graphic>
          </wp:inline>
        </w:drawing>
      </w:r>
      <w:r w:rsidRPr="00F47C57">
        <w:rPr>
          <w:rFonts w:ascii="Arial" w:hAnsi="Arial" w:cs="Arial"/>
          <w:sz w:val="16"/>
          <w:szCs w:val="16"/>
        </w:rPr>
        <w:t>). Средневзвешенные цены рассчитываются Аналитическим центром при Правительстве РФ и доводятся до заказчиков Минздравом России.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Минздрав России проинформировал о средневзвешенных ценах:</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без учета коэффициента</w:t>
      </w:r>
      <w:proofErr w:type="gramStart"/>
      <w:r w:rsidRPr="00F47C57">
        <w:rPr>
          <w:rFonts w:ascii="Arial" w:hAnsi="Arial" w:cs="Arial"/>
          <w:sz w:val="16"/>
          <w:szCs w:val="16"/>
        </w:rPr>
        <w:t xml:space="preserve"> И</w:t>
      </w:r>
      <w:proofErr w:type="gramEnd"/>
      <w:r w:rsidRPr="00F47C57">
        <w:rPr>
          <w:rFonts w:ascii="Arial" w:hAnsi="Arial" w:cs="Arial"/>
          <w:sz w:val="16"/>
          <w:szCs w:val="16"/>
        </w:rPr>
        <w:t xml:space="preserve"> </w:t>
      </w:r>
      <w:proofErr w:type="spellStart"/>
      <w:r w:rsidRPr="00F47C57">
        <w:rPr>
          <w:rFonts w:ascii="Arial" w:hAnsi="Arial" w:cs="Arial"/>
          <w:sz w:val="16"/>
          <w:szCs w:val="16"/>
        </w:rPr>
        <w:t>и</w:t>
      </w:r>
      <w:proofErr w:type="spellEnd"/>
      <w:r w:rsidRPr="00F47C57">
        <w:rPr>
          <w:rFonts w:ascii="Arial" w:hAnsi="Arial" w:cs="Arial"/>
          <w:sz w:val="16"/>
          <w:szCs w:val="16"/>
        </w:rPr>
        <w:t xml:space="preserve"> коэффициента локализации (Кл) (также предусмотрены формулой расчета НМЦК);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с учетом только коэффициента</w:t>
      </w:r>
      <w:proofErr w:type="gramStart"/>
      <w:r w:rsidRPr="00F47C57">
        <w:rPr>
          <w:rFonts w:ascii="Arial" w:hAnsi="Arial" w:cs="Arial"/>
          <w:sz w:val="16"/>
          <w:szCs w:val="16"/>
        </w:rPr>
        <w:t xml:space="preserve"> И</w:t>
      </w:r>
      <w:proofErr w:type="gramEnd"/>
      <w:r w:rsidRPr="00F47C57">
        <w:rPr>
          <w:rFonts w:ascii="Arial" w:hAnsi="Arial" w:cs="Arial"/>
          <w:sz w:val="16"/>
          <w:szCs w:val="16"/>
        </w:rPr>
        <w:t>, равного 4%;</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с учетом коэффициентов</w:t>
      </w:r>
      <w:proofErr w:type="gramStart"/>
      <w:r w:rsidRPr="00F47C57">
        <w:rPr>
          <w:rFonts w:ascii="Arial" w:hAnsi="Arial" w:cs="Arial"/>
          <w:sz w:val="16"/>
          <w:szCs w:val="16"/>
        </w:rPr>
        <w:t xml:space="preserve"> И</w:t>
      </w:r>
      <w:proofErr w:type="gramEnd"/>
      <w:r w:rsidRPr="00F47C57">
        <w:rPr>
          <w:rFonts w:ascii="Arial" w:hAnsi="Arial" w:cs="Arial"/>
          <w:sz w:val="16"/>
          <w:szCs w:val="16"/>
        </w:rPr>
        <w:t xml:space="preserve"> </w:t>
      </w:r>
      <w:proofErr w:type="spellStart"/>
      <w:r w:rsidRPr="00F47C57">
        <w:rPr>
          <w:rFonts w:ascii="Arial" w:hAnsi="Arial" w:cs="Arial"/>
          <w:sz w:val="16"/>
          <w:szCs w:val="16"/>
        </w:rPr>
        <w:t>и</w:t>
      </w:r>
      <w:proofErr w:type="spellEnd"/>
      <w:r w:rsidRPr="00F47C57">
        <w:rPr>
          <w:rFonts w:ascii="Arial" w:hAnsi="Arial" w:cs="Arial"/>
          <w:sz w:val="16"/>
          <w:szCs w:val="16"/>
        </w:rPr>
        <w:t xml:space="preserve"> Кл (коэффициенты Кл на 2018 год ранее </w:t>
      </w:r>
      <w:hyperlink w:anchor="sub_201711201" w:history="1">
        <w:r w:rsidRPr="00F47C57">
          <w:rPr>
            <w:rFonts w:ascii="Arial" w:hAnsi="Arial" w:cs="Arial"/>
            <w:color w:val="106BBE"/>
            <w:sz w:val="16"/>
            <w:szCs w:val="16"/>
          </w:rPr>
          <w:t>определены</w:t>
        </w:r>
      </w:hyperlink>
      <w:r w:rsidRPr="00F47C57">
        <w:rPr>
          <w:rFonts w:ascii="Arial" w:hAnsi="Arial" w:cs="Arial"/>
          <w:sz w:val="16"/>
          <w:szCs w:val="16"/>
        </w:rPr>
        <w:t xml:space="preserve"> </w:t>
      </w:r>
      <w:proofErr w:type="spellStart"/>
      <w:r w:rsidRPr="00F47C57">
        <w:rPr>
          <w:rFonts w:ascii="Arial" w:hAnsi="Arial" w:cs="Arial"/>
          <w:sz w:val="16"/>
          <w:szCs w:val="16"/>
        </w:rPr>
        <w:t>Минпромторгом</w:t>
      </w:r>
      <w:proofErr w:type="spellEnd"/>
      <w:r w:rsidRPr="00F47C57">
        <w:rPr>
          <w:rFonts w:ascii="Arial" w:hAnsi="Arial" w:cs="Arial"/>
          <w:sz w:val="16"/>
          <w:szCs w:val="16"/>
        </w:rPr>
        <w:t xml:space="preserve"> России).</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p w:rsidR="00F47C57" w:rsidRPr="00F47C57" w:rsidRDefault="00F47C57" w:rsidP="00F47C57">
      <w:pPr>
        <w:autoSpaceDE w:val="0"/>
        <w:autoSpaceDN w:val="0"/>
        <w:adjustRightInd w:val="0"/>
        <w:spacing w:before="108" w:after="108" w:line="240" w:lineRule="auto"/>
        <w:jc w:val="center"/>
        <w:outlineLvl w:val="0"/>
        <w:rPr>
          <w:rFonts w:ascii="Arial" w:hAnsi="Arial" w:cs="Arial"/>
          <w:b/>
          <w:bCs/>
          <w:color w:val="26282F"/>
          <w:sz w:val="16"/>
          <w:szCs w:val="16"/>
        </w:rPr>
      </w:pPr>
      <w:r w:rsidRPr="00F47C57">
        <w:rPr>
          <w:rFonts w:ascii="Arial" w:hAnsi="Arial" w:cs="Arial"/>
          <w:b/>
          <w:bCs/>
          <w:color w:val="26282F"/>
          <w:sz w:val="16"/>
          <w:szCs w:val="16"/>
        </w:rPr>
        <w:t>1 февраля 2018 года</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bookmarkStart w:id="46" w:name="sub_201802011"/>
            <w:bookmarkEnd w:id="46"/>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 xml:space="preserve">Минфин и ФАС разъяснили, как закупать заказчикам по Закону N 223-ФЗ и унитарным предприятиям услуги на проведение обязательного аудита </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35" w:history="1">
        <w:r w:rsidR="00F47C57" w:rsidRPr="00F47C57">
          <w:rPr>
            <w:rFonts w:ascii="Arial" w:hAnsi="Arial" w:cs="Arial"/>
            <w:color w:val="106BBE"/>
            <w:sz w:val="16"/>
            <w:szCs w:val="16"/>
          </w:rPr>
          <w:t>Письмо Минфина России и ФАС России от 24.01.2018 N 24-04-06/3691 / РП/4072/18</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Представители ведомств указали, какими, по их мнению, нормами Закона N 44-ФЗ нужно руководствоваться разным категориям заказчиков при закупке услуг на проведение обязательного аудита в соответствии с </w:t>
      </w:r>
      <w:hyperlink r:id="rId136" w:history="1">
        <w:r w:rsidRPr="00F47C57">
          <w:rPr>
            <w:rFonts w:ascii="Arial" w:hAnsi="Arial" w:cs="Arial"/>
            <w:color w:val="106BBE"/>
            <w:sz w:val="16"/>
            <w:szCs w:val="16"/>
          </w:rPr>
          <w:t>ч. 4 ст. 5</w:t>
        </w:r>
      </w:hyperlink>
      <w:r w:rsidRPr="00F47C57">
        <w:rPr>
          <w:rFonts w:ascii="Arial" w:hAnsi="Arial" w:cs="Arial"/>
          <w:sz w:val="16"/>
          <w:szCs w:val="16"/>
        </w:rPr>
        <w:t xml:space="preserve"> Федерального закона от 30.12.2008 N 307-ФЗ "Об аудиторской деятельности". Напомним, что эта норма содержит перечень лиц, которые должны заключать договор на проведение обязательного аудита в порядке, установленном Законом N 44-ФЗ, путем проведения открытого конкурса.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Позиция ведомств заключается в следующем:</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1. Юридические лица, </w:t>
      </w:r>
      <w:r w:rsidRPr="00F47C57">
        <w:rPr>
          <w:rFonts w:ascii="Arial" w:hAnsi="Arial" w:cs="Arial"/>
          <w:b/>
          <w:bCs/>
          <w:color w:val="26282F"/>
          <w:sz w:val="16"/>
          <w:szCs w:val="16"/>
        </w:rPr>
        <w:t xml:space="preserve">являющиеся заказчиками по Закону N 223-ФЗ, но не указанные в </w:t>
      </w:r>
      <w:hyperlink r:id="rId137" w:history="1">
        <w:r w:rsidRPr="00F47C57">
          <w:rPr>
            <w:rFonts w:ascii="Arial" w:hAnsi="Arial" w:cs="Arial"/>
            <w:color w:val="106BBE"/>
            <w:sz w:val="16"/>
            <w:szCs w:val="16"/>
          </w:rPr>
          <w:t>ч. 4 ст. 5</w:t>
        </w:r>
      </w:hyperlink>
      <w:r w:rsidRPr="00F47C57">
        <w:rPr>
          <w:rFonts w:ascii="Arial" w:hAnsi="Arial" w:cs="Arial"/>
          <w:b/>
          <w:bCs/>
          <w:color w:val="26282F"/>
          <w:sz w:val="16"/>
          <w:szCs w:val="16"/>
        </w:rPr>
        <w:t xml:space="preserve"> Закона N 307-ФЗ</w:t>
      </w:r>
      <w:r w:rsidRPr="00F47C57">
        <w:rPr>
          <w:rFonts w:ascii="Arial" w:hAnsi="Arial" w:cs="Arial"/>
          <w:sz w:val="16"/>
          <w:szCs w:val="16"/>
        </w:rPr>
        <w:t>, осуществляют закупку услуг на проведение обязательного аудита в порядке, установленном Законом N 223-ФЗ и положением заказчика о закупке.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Обжалование действий (бездействия) таких заказчиков, а также контроль в их отношении осуществляется в соответствии с </w:t>
      </w:r>
      <w:hyperlink r:id="rId138" w:history="1">
        <w:r w:rsidRPr="00F47C57">
          <w:rPr>
            <w:rFonts w:ascii="Arial" w:hAnsi="Arial" w:cs="Arial"/>
            <w:color w:val="106BBE"/>
            <w:sz w:val="16"/>
            <w:szCs w:val="16"/>
          </w:rPr>
          <w:t>ч. 10 ст. 3</w:t>
        </w:r>
      </w:hyperlink>
      <w:r w:rsidRPr="00F47C57">
        <w:rPr>
          <w:rFonts w:ascii="Arial" w:hAnsi="Arial" w:cs="Arial"/>
          <w:sz w:val="16"/>
          <w:szCs w:val="16"/>
        </w:rPr>
        <w:t xml:space="preserve">, </w:t>
      </w:r>
      <w:hyperlink r:id="rId139" w:history="1">
        <w:r w:rsidRPr="00F47C57">
          <w:rPr>
            <w:rFonts w:ascii="Arial" w:hAnsi="Arial" w:cs="Arial"/>
            <w:color w:val="106BBE"/>
            <w:sz w:val="16"/>
            <w:szCs w:val="16"/>
          </w:rPr>
          <w:t>ст. 6</w:t>
        </w:r>
      </w:hyperlink>
      <w:r w:rsidRPr="00F47C57">
        <w:rPr>
          <w:rFonts w:ascii="Arial" w:hAnsi="Arial" w:cs="Arial"/>
          <w:sz w:val="16"/>
          <w:szCs w:val="16"/>
        </w:rPr>
        <w:t xml:space="preserve"> Закона N 223-ФЗ.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2. Юридические лица, </w:t>
      </w:r>
      <w:r w:rsidRPr="00F47C57">
        <w:rPr>
          <w:rFonts w:ascii="Arial" w:hAnsi="Arial" w:cs="Arial"/>
          <w:b/>
          <w:bCs/>
          <w:color w:val="26282F"/>
          <w:sz w:val="16"/>
          <w:szCs w:val="16"/>
        </w:rPr>
        <w:t xml:space="preserve">являющиеся заказчиками по Закону N 223-ФЗ (кроме заказчиков, названных в </w:t>
      </w:r>
      <w:hyperlink r:id="rId140" w:history="1">
        <w:r w:rsidRPr="00F47C57">
          <w:rPr>
            <w:rFonts w:ascii="Arial" w:hAnsi="Arial" w:cs="Arial"/>
            <w:color w:val="106BBE"/>
            <w:sz w:val="16"/>
            <w:szCs w:val="16"/>
          </w:rPr>
          <w:t>п. 7 ст. 3</w:t>
        </w:r>
      </w:hyperlink>
      <w:r w:rsidRPr="00F47C57">
        <w:rPr>
          <w:rFonts w:ascii="Arial" w:hAnsi="Arial" w:cs="Arial"/>
          <w:b/>
          <w:bCs/>
          <w:color w:val="26282F"/>
          <w:sz w:val="16"/>
          <w:szCs w:val="16"/>
        </w:rPr>
        <w:t xml:space="preserve"> Закона N 44-ФЗ) и указанные в </w:t>
      </w:r>
      <w:hyperlink r:id="rId141" w:history="1">
        <w:r w:rsidRPr="00F47C57">
          <w:rPr>
            <w:rFonts w:ascii="Arial" w:hAnsi="Arial" w:cs="Arial"/>
            <w:color w:val="106BBE"/>
            <w:sz w:val="16"/>
            <w:szCs w:val="16"/>
          </w:rPr>
          <w:t>ч. 4 ст. 5</w:t>
        </w:r>
      </w:hyperlink>
      <w:r w:rsidRPr="00F47C57">
        <w:rPr>
          <w:rFonts w:ascii="Arial" w:hAnsi="Arial" w:cs="Arial"/>
          <w:b/>
          <w:bCs/>
          <w:color w:val="26282F"/>
          <w:sz w:val="16"/>
          <w:szCs w:val="16"/>
        </w:rPr>
        <w:t xml:space="preserve"> Закона N 307-ФЗ</w:t>
      </w:r>
      <w:r w:rsidRPr="00F47C57">
        <w:rPr>
          <w:rFonts w:ascii="Arial" w:hAnsi="Arial" w:cs="Arial"/>
          <w:sz w:val="16"/>
          <w:szCs w:val="16"/>
        </w:rPr>
        <w:t>, осуществляют отбор аудиторской организации для проведения обязательного аудита в порядке, установленном Законом N 44-ФЗ. При этом они должны применять положения Закона N 44-ФЗ и других нормативных актов о контрактной системе исключительно в части определения контрагента путем проведения открытого конкурса. Не подлежат применению положения Закона N 44-ФЗ о планировании, нормировании закупок, исполнении заключенных контрактов. Если же открытый конкурс признан несостоявшимся, то названные выше заказчики: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 заключают контракт с единственным контрагентом в случаях, предусмотренных </w:t>
      </w:r>
      <w:hyperlink r:id="rId142" w:history="1">
        <w:r w:rsidRPr="00F47C57">
          <w:rPr>
            <w:rFonts w:ascii="Arial" w:hAnsi="Arial" w:cs="Arial"/>
            <w:color w:val="106BBE"/>
            <w:sz w:val="16"/>
            <w:szCs w:val="16"/>
          </w:rPr>
          <w:t>ч. 1 ст. 55</w:t>
        </w:r>
      </w:hyperlink>
      <w:r w:rsidRPr="00F47C57">
        <w:rPr>
          <w:rFonts w:ascii="Arial" w:hAnsi="Arial" w:cs="Arial"/>
          <w:sz w:val="16"/>
          <w:szCs w:val="16"/>
        </w:rPr>
        <w:t xml:space="preserve"> Закона N 44-ФЗ, в соответствии с </w:t>
      </w:r>
      <w:hyperlink r:id="rId143" w:history="1">
        <w:r w:rsidRPr="00F47C57">
          <w:rPr>
            <w:rFonts w:ascii="Arial" w:hAnsi="Arial" w:cs="Arial"/>
            <w:color w:val="106BBE"/>
            <w:sz w:val="16"/>
            <w:szCs w:val="16"/>
          </w:rPr>
          <w:t>п. 25 ч. 1 ст. 93</w:t>
        </w:r>
      </w:hyperlink>
      <w:r w:rsidRPr="00F47C57">
        <w:rPr>
          <w:rFonts w:ascii="Arial" w:hAnsi="Arial" w:cs="Arial"/>
          <w:sz w:val="16"/>
          <w:szCs w:val="16"/>
        </w:rPr>
        <w:t xml:space="preserve"> Закона N 44-ФЗ без согласования с контрольным органом в сфере закупок;</w:t>
      </w:r>
      <w:proofErr w:type="gramEnd"/>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не применяют положения </w:t>
      </w:r>
      <w:hyperlink r:id="rId144" w:history="1">
        <w:proofErr w:type="spellStart"/>
        <w:r w:rsidRPr="00F47C57">
          <w:rPr>
            <w:rFonts w:ascii="Arial" w:hAnsi="Arial" w:cs="Arial"/>
            <w:color w:val="106BBE"/>
            <w:sz w:val="16"/>
            <w:szCs w:val="16"/>
          </w:rPr>
          <w:t>ч.ч</w:t>
        </w:r>
        <w:proofErr w:type="spellEnd"/>
        <w:r w:rsidRPr="00F47C57">
          <w:rPr>
            <w:rFonts w:ascii="Arial" w:hAnsi="Arial" w:cs="Arial"/>
            <w:color w:val="106BBE"/>
            <w:sz w:val="16"/>
            <w:szCs w:val="16"/>
          </w:rPr>
          <w:t>. 2</w:t>
        </w:r>
      </w:hyperlink>
      <w:r w:rsidRPr="00F47C57">
        <w:rPr>
          <w:rFonts w:ascii="Arial" w:hAnsi="Arial" w:cs="Arial"/>
          <w:sz w:val="16"/>
          <w:szCs w:val="16"/>
        </w:rPr>
        <w:t xml:space="preserve">, </w:t>
      </w:r>
      <w:hyperlink r:id="rId145" w:history="1">
        <w:r w:rsidRPr="00F47C57">
          <w:rPr>
            <w:rFonts w:ascii="Arial" w:hAnsi="Arial" w:cs="Arial"/>
            <w:color w:val="106BBE"/>
            <w:sz w:val="16"/>
            <w:szCs w:val="16"/>
          </w:rPr>
          <w:t>4 ст. 55</w:t>
        </w:r>
      </w:hyperlink>
      <w:r w:rsidRPr="00F47C57">
        <w:rPr>
          <w:rFonts w:ascii="Arial" w:hAnsi="Arial" w:cs="Arial"/>
          <w:sz w:val="16"/>
          <w:szCs w:val="16"/>
        </w:rPr>
        <w:t xml:space="preserve"> Закона N 44-ФЗ в части проведения закупки иным способом кроме открытого конкурса;</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 не применяют положения </w:t>
      </w:r>
      <w:hyperlink r:id="rId146" w:history="1">
        <w:r w:rsidRPr="00F47C57">
          <w:rPr>
            <w:rFonts w:ascii="Arial" w:hAnsi="Arial" w:cs="Arial"/>
            <w:color w:val="106BBE"/>
            <w:sz w:val="16"/>
            <w:szCs w:val="16"/>
          </w:rPr>
          <w:t>ч. 4 ст. 55</w:t>
        </w:r>
      </w:hyperlink>
      <w:r w:rsidRPr="00F47C57">
        <w:rPr>
          <w:rFonts w:ascii="Arial" w:hAnsi="Arial" w:cs="Arial"/>
          <w:sz w:val="16"/>
          <w:szCs w:val="16"/>
        </w:rPr>
        <w:t xml:space="preserve"> Закона N 44-ФЗ в части проведения запроса предложений.</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Обжалование действий (бездействия) таких заказчиков осуществляется в порядке, установленном </w:t>
      </w:r>
      <w:hyperlink r:id="rId147" w:history="1">
        <w:r w:rsidRPr="00F47C57">
          <w:rPr>
            <w:rFonts w:ascii="Arial" w:hAnsi="Arial" w:cs="Arial"/>
            <w:color w:val="106BBE"/>
            <w:sz w:val="16"/>
            <w:szCs w:val="16"/>
          </w:rPr>
          <w:t>ст. 18.1</w:t>
        </w:r>
      </w:hyperlink>
      <w:r w:rsidRPr="00F47C57">
        <w:rPr>
          <w:rFonts w:ascii="Arial" w:hAnsi="Arial" w:cs="Arial"/>
          <w:sz w:val="16"/>
          <w:szCs w:val="16"/>
        </w:rPr>
        <w:t xml:space="preserve"> Закона о защите конкуренции для рассмотрения антимонопольным органом жалоб на нарушение процедуры торгов, проведение которых является обязательным в соответствии с законодательством РФ (в частности, Законом N 307-ФЗ).</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3. Юридические лица, </w:t>
      </w:r>
      <w:r w:rsidRPr="00F47C57">
        <w:rPr>
          <w:rFonts w:ascii="Arial" w:hAnsi="Arial" w:cs="Arial"/>
          <w:b/>
          <w:bCs/>
          <w:color w:val="26282F"/>
          <w:sz w:val="16"/>
          <w:szCs w:val="16"/>
        </w:rPr>
        <w:t xml:space="preserve">указанные в </w:t>
      </w:r>
      <w:hyperlink r:id="rId148" w:history="1">
        <w:r w:rsidRPr="00F47C57">
          <w:rPr>
            <w:rFonts w:ascii="Arial" w:hAnsi="Arial" w:cs="Arial"/>
            <w:color w:val="106BBE"/>
            <w:sz w:val="16"/>
            <w:szCs w:val="16"/>
          </w:rPr>
          <w:t>п. 7 ст. 3</w:t>
        </w:r>
      </w:hyperlink>
      <w:r w:rsidRPr="00F47C57">
        <w:rPr>
          <w:rFonts w:ascii="Arial" w:hAnsi="Arial" w:cs="Arial"/>
          <w:b/>
          <w:bCs/>
          <w:color w:val="26282F"/>
          <w:sz w:val="16"/>
          <w:szCs w:val="16"/>
        </w:rPr>
        <w:t xml:space="preserve"> Закона N 44-ФЗ и </w:t>
      </w:r>
      <w:hyperlink r:id="rId149" w:history="1">
        <w:r w:rsidRPr="00F47C57">
          <w:rPr>
            <w:rFonts w:ascii="Arial" w:hAnsi="Arial" w:cs="Arial"/>
            <w:color w:val="106BBE"/>
            <w:sz w:val="16"/>
            <w:szCs w:val="16"/>
          </w:rPr>
          <w:t>ч. 4 ст. 5</w:t>
        </w:r>
      </w:hyperlink>
      <w:r w:rsidRPr="00F47C57">
        <w:rPr>
          <w:rFonts w:ascii="Arial" w:hAnsi="Arial" w:cs="Arial"/>
          <w:b/>
          <w:bCs/>
          <w:color w:val="26282F"/>
          <w:sz w:val="16"/>
          <w:szCs w:val="16"/>
        </w:rPr>
        <w:t xml:space="preserve"> Закона N 307-ФЗ (унитарные предприятия, за исключением включенных в </w:t>
      </w:r>
      <w:hyperlink r:id="rId150" w:history="1">
        <w:r w:rsidRPr="00F47C57">
          <w:rPr>
            <w:rFonts w:ascii="Arial" w:hAnsi="Arial" w:cs="Arial"/>
            <w:color w:val="106BBE"/>
            <w:sz w:val="16"/>
            <w:szCs w:val="16"/>
          </w:rPr>
          <w:t>перечень</w:t>
        </w:r>
      </w:hyperlink>
      <w:r w:rsidRPr="00F47C57">
        <w:rPr>
          <w:rFonts w:ascii="Arial" w:hAnsi="Arial" w:cs="Arial"/>
          <w:b/>
          <w:bCs/>
          <w:color w:val="26282F"/>
          <w:sz w:val="16"/>
          <w:szCs w:val="16"/>
        </w:rPr>
        <w:t xml:space="preserve"> федеральных государственных унитарных предприятий)</w:t>
      </w:r>
      <w:r w:rsidRPr="00F47C57">
        <w:rPr>
          <w:rFonts w:ascii="Arial" w:hAnsi="Arial" w:cs="Arial"/>
          <w:sz w:val="16"/>
          <w:szCs w:val="16"/>
        </w:rPr>
        <w:t xml:space="preserve">, осуществляют закупку услуг на проведение обязательного аудита в порядке, установленном Законом N 44-ФЗ, с </w:t>
      </w:r>
      <w:proofErr w:type="gramStart"/>
      <w:r w:rsidRPr="00F47C57">
        <w:rPr>
          <w:rFonts w:ascii="Arial" w:hAnsi="Arial" w:cs="Arial"/>
          <w:sz w:val="16"/>
          <w:szCs w:val="16"/>
        </w:rPr>
        <w:t>применением</w:t>
      </w:r>
      <w:proofErr w:type="gramEnd"/>
      <w:r w:rsidRPr="00F47C57">
        <w:rPr>
          <w:rFonts w:ascii="Arial" w:hAnsi="Arial" w:cs="Arial"/>
          <w:sz w:val="16"/>
          <w:szCs w:val="16"/>
        </w:rPr>
        <w:t xml:space="preserve"> в том числе норм о планировании, о нормировании закупок, об обеспечении заявок на участие в закупке и об обеспечении исполнения контракта, об исполнении контракта, о контроле в сфере закупок.</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Обжалование действий (бездействия) таких заказчиков, а также контроль в их отношении осуществляется в порядке, установленном </w:t>
      </w:r>
      <w:hyperlink r:id="rId151" w:history="1">
        <w:r w:rsidRPr="00F47C57">
          <w:rPr>
            <w:rFonts w:ascii="Arial" w:hAnsi="Arial" w:cs="Arial"/>
            <w:color w:val="106BBE"/>
            <w:sz w:val="16"/>
            <w:szCs w:val="16"/>
          </w:rPr>
          <w:t>главами 6</w:t>
        </w:r>
      </w:hyperlink>
      <w:r w:rsidRPr="00F47C57">
        <w:rPr>
          <w:rFonts w:ascii="Arial" w:hAnsi="Arial" w:cs="Arial"/>
          <w:sz w:val="16"/>
          <w:szCs w:val="16"/>
        </w:rPr>
        <w:t xml:space="preserve">, </w:t>
      </w:r>
      <w:hyperlink r:id="rId152" w:history="1">
        <w:r w:rsidRPr="00F47C57">
          <w:rPr>
            <w:rFonts w:ascii="Arial" w:hAnsi="Arial" w:cs="Arial"/>
            <w:color w:val="106BBE"/>
            <w:sz w:val="16"/>
            <w:szCs w:val="16"/>
          </w:rPr>
          <w:t>5</w:t>
        </w:r>
      </w:hyperlink>
      <w:r w:rsidRPr="00F47C57">
        <w:rPr>
          <w:rFonts w:ascii="Arial" w:hAnsi="Arial" w:cs="Arial"/>
          <w:sz w:val="16"/>
          <w:szCs w:val="16"/>
        </w:rPr>
        <w:t xml:space="preserve"> Закона N 44-ФЗ соответственно.</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roofErr w:type="gramStart"/>
      <w:r w:rsidRPr="00F47C57">
        <w:rPr>
          <w:rFonts w:ascii="Arial" w:hAnsi="Arial" w:cs="Arial"/>
          <w:sz w:val="16"/>
          <w:szCs w:val="16"/>
        </w:rPr>
        <w:t xml:space="preserve">Также указано, что обжалование действий (бездействия) юридических лиц, не являющихся заказчиками ни в соответствии с Законом N 223-ФЗ, ни в соответствии с Законом N 44-ФЗ, но указанных в </w:t>
      </w:r>
      <w:hyperlink r:id="rId153" w:history="1">
        <w:r w:rsidRPr="00F47C57">
          <w:rPr>
            <w:rFonts w:ascii="Arial" w:hAnsi="Arial" w:cs="Arial"/>
            <w:color w:val="106BBE"/>
            <w:sz w:val="16"/>
            <w:szCs w:val="16"/>
          </w:rPr>
          <w:t>ч. 4 ст. 5</w:t>
        </w:r>
      </w:hyperlink>
      <w:r w:rsidRPr="00F47C57">
        <w:rPr>
          <w:rFonts w:ascii="Arial" w:hAnsi="Arial" w:cs="Arial"/>
          <w:sz w:val="16"/>
          <w:szCs w:val="16"/>
        </w:rPr>
        <w:t xml:space="preserve"> Закона N 307-ФЗ, осуществляется в порядке, установленном </w:t>
      </w:r>
      <w:hyperlink r:id="rId154" w:history="1">
        <w:r w:rsidRPr="00F47C57">
          <w:rPr>
            <w:rFonts w:ascii="Arial" w:hAnsi="Arial" w:cs="Arial"/>
            <w:color w:val="106BBE"/>
            <w:sz w:val="16"/>
            <w:szCs w:val="16"/>
          </w:rPr>
          <w:t>ст. 18.1</w:t>
        </w:r>
      </w:hyperlink>
      <w:r w:rsidRPr="00F47C57">
        <w:rPr>
          <w:rFonts w:ascii="Arial" w:hAnsi="Arial" w:cs="Arial"/>
          <w:sz w:val="16"/>
          <w:szCs w:val="16"/>
        </w:rPr>
        <w:t xml:space="preserve"> Закона о защите конкуренции для рассмотрения антимонопольным органом жалоб на нарушение процедуры торгов, проведение которых является обязательным в соответствии</w:t>
      </w:r>
      <w:proofErr w:type="gramEnd"/>
      <w:r w:rsidRPr="00F47C57">
        <w:rPr>
          <w:rFonts w:ascii="Arial" w:hAnsi="Arial" w:cs="Arial"/>
          <w:sz w:val="16"/>
          <w:szCs w:val="16"/>
        </w:rPr>
        <w:t xml:space="preserve"> с законодательством РФ (в частности Законом N 307-ФЗ).</w:t>
      </w:r>
    </w:p>
    <w:p w:rsidR="00F47C57" w:rsidRPr="00F47C57" w:rsidRDefault="00F47C57" w:rsidP="00F47C57">
      <w:pPr>
        <w:autoSpaceDE w:val="0"/>
        <w:autoSpaceDN w:val="0"/>
        <w:adjustRightInd w:val="0"/>
        <w:spacing w:after="0" w:line="240" w:lineRule="auto"/>
        <w:rPr>
          <w:rFonts w:ascii="Arial" w:hAnsi="Arial" w:cs="Arial"/>
          <w:sz w:val="16"/>
          <w:szCs w:val="16"/>
        </w:rPr>
      </w:pPr>
      <w:r w:rsidRPr="00F47C57">
        <w:rPr>
          <w:rFonts w:ascii="Arial" w:hAnsi="Arial" w:cs="Arial"/>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r w:rsidRPr="00F47C57">
              <w:rPr>
                <w:rFonts w:ascii="Arial" w:hAnsi="Arial" w:cs="Arial"/>
                <w:b/>
                <w:bCs/>
                <w:color w:val="26282F"/>
                <w:sz w:val="16"/>
                <w:szCs w:val="16"/>
              </w:rPr>
              <w:t>С 1 февраля действует новый порядок отнесения продукции к промышленной продукции, не имеющей аналогов на территории РФ</w:t>
            </w:r>
          </w:p>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r w:rsidR="00F47C57" w:rsidRPr="00F47C5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F47C57" w:rsidRPr="00F47C57" w:rsidRDefault="00F47C57" w:rsidP="00F47C57">
            <w:pPr>
              <w:autoSpaceDE w:val="0"/>
              <w:autoSpaceDN w:val="0"/>
              <w:adjustRightInd w:val="0"/>
              <w:spacing w:after="0" w:line="240" w:lineRule="auto"/>
              <w:jc w:val="both"/>
              <w:rPr>
                <w:rFonts w:ascii="Arial" w:hAnsi="Arial" w:cs="Arial"/>
                <w:sz w:val="16"/>
                <w:szCs w:val="16"/>
              </w:rPr>
            </w:pPr>
          </w:p>
        </w:tc>
      </w:tr>
    </w:tbl>
    <w:p w:rsidR="00F47C57" w:rsidRPr="00F47C57" w:rsidRDefault="005F5920" w:rsidP="00F47C57">
      <w:pPr>
        <w:autoSpaceDE w:val="0"/>
        <w:autoSpaceDN w:val="0"/>
        <w:adjustRightInd w:val="0"/>
        <w:spacing w:after="0" w:line="240" w:lineRule="auto"/>
        <w:ind w:firstLine="720"/>
        <w:jc w:val="both"/>
        <w:rPr>
          <w:rFonts w:ascii="Arial" w:hAnsi="Arial" w:cs="Arial"/>
          <w:sz w:val="16"/>
          <w:szCs w:val="16"/>
        </w:rPr>
      </w:pPr>
      <w:hyperlink r:id="rId155" w:history="1">
        <w:r w:rsidR="00F47C57" w:rsidRPr="00F47C57">
          <w:rPr>
            <w:rFonts w:ascii="Arial" w:hAnsi="Arial" w:cs="Arial"/>
            <w:color w:val="106BBE"/>
            <w:sz w:val="16"/>
            <w:szCs w:val="16"/>
          </w:rPr>
          <w:t>Постановление Правительства РФ от 20.09.2017 N 1135</w:t>
        </w:r>
      </w:hyperlink>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С указанной даты вступили в силу в том числе:</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hyperlink r:id="rId156" w:history="1">
        <w:r w:rsidRPr="00F47C57">
          <w:rPr>
            <w:rFonts w:ascii="Arial" w:hAnsi="Arial" w:cs="Arial"/>
            <w:color w:val="106BBE"/>
            <w:sz w:val="16"/>
            <w:szCs w:val="16"/>
          </w:rPr>
          <w:t>Критерии</w:t>
        </w:r>
      </w:hyperlink>
      <w:r w:rsidRPr="00F47C57">
        <w:rPr>
          <w:rFonts w:ascii="Arial" w:hAnsi="Arial" w:cs="Arial"/>
          <w:sz w:val="16"/>
          <w:szCs w:val="16"/>
        </w:rPr>
        <w:t xml:space="preserve"> отнесения продукции к промышленной продукции, не имеющей произведенных в Российской Федерации аналогов;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hyperlink r:id="rId157" w:history="1">
        <w:r w:rsidRPr="00F47C57">
          <w:rPr>
            <w:rFonts w:ascii="Arial" w:hAnsi="Arial" w:cs="Arial"/>
            <w:color w:val="106BBE"/>
            <w:sz w:val="16"/>
            <w:szCs w:val="16"/>
          </w:rPr>
          <w:t>Правила</w:t>
        </w:r>
      </w:hyperlink>
      <w:r w:rsidRPr="00F47C57">
        <w:rPr>
          <w:rFonts w:ascii="Arial" w:hAnsi="Arial" w:cs="Arial"/>
          <w:sz w:val="16"/>
          <w:szCs w:val="16"/>
        </w:rPr>
        <w:t xml:space="preserve"> отнесения продукции к промышленной продукции, не имеющей произведенных в Российской Федерации аналогов;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w:t>
      </w:r>
      <w:hyperlink r:id="rId158" w:history="1">
        <w:r w:rsidRPr="00F47C57">
          <w:rPr>
            <w:rFonts w:ascii="Arial" w:hAnsi="Arial" w:cs="Arial"/>
            <w:color w:val="106BBE"/>
            <w:sz w:val="16"/>
            <w:szCs w:val="16"/>
          </w:rPr>
          <w:t>Изменения</w:t>
        </w:r>
      </w:hyperlink>
      <w:r w:rsidRPr="00F47C57">
        <w:rPr>
          <w:rFonts w:ascii="Arial" w:hAnsi="Arial" w:cs="Arial"/>
          <w:sz w:val="16"/>
          <w:szCs w:val="16"/>
        </w:rPr>
        <w:t>, внесенные в постановление Правительства РФ от 17.07.2015 N 719 "О критериях отнесения промышленной продукции к промышленной продукции, не имеющей аналогов, произведенных в Российской Федерации". Постановление теперь устанавливает критерии подтверждения производства промышленной продукции на территории России и порядок выдачи заключения об этом. В связи с этим изменено и название Постановления.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Выдавать заключение об отнесении продукции к промышленной продукции, не имеющей произведенных в России аналогов, будет </w:t>
      </w:r>
      <w:proofErr w:type="spellStart"/>
      <w:r w:rsidRPr="00F47C57">
        <w:rPr>
          <w:rFonts w:ascii="Arial" w:hAnsi="Arial" w:cs="Arial"/>
          <w:sz w:val="16"/>
          <w:szCs w:val="16"/>
        </w:rPr>
        <w:t>Минпромторг</w:t>
      </w:r>
      <w:proofErr w:type="spellEnd"/>
      <w:r w:rsidRPr="00F47C57">
        <w:rPr>
          <w:rFonts w:ascii="Arial" w:hAnsi="Arial" w:cs="Arial"/>
          <w:sz w:val="16"/>
          <w:szCs w:val="16"/>
        </w:rPr>
        <w:t xml:space="preserve"> России. Для получения заключения необходимо предоставить акт определения отличий параметров продукции от параметров произведенной в России промышленной продукции, выдаваемый по результатам экспертизы, которая проводится организацией, прошедшей отбор и включенной в специальный перечень. Перечень ведется </w:t>
      </w:r>
      <w:proofErr w:type="spellStart"/>
      <w:r w:rsidRPr="00F47C57">
        <w:rPr>
          <w:rFonts w:ascii="Arial" w:hAnsi="Arial" w:cs="Arial"/>
          <w:sz w:val="16"/>
          <w:szCs w:val="16"/>
        </w:rPr>
        <w:t>Минпромторгом</w:t>
      </w:r>
      <w:proofErr w:type="spellEnd"/>
      <w:r w:rsidRPr="00F47C57">
        <w:rPr>
          <w:rFonts w:ascii="Arial" w:hAnsi="Arial" w:cs="Arial"/>
          <w:sz w:val="16"/>
          <w:szCs w:val="16"/>
        </w:rPr>
        <w:t xml:space="preserve"> России в открытом доступе на официальном сайте в сети "Интернет", а также в государственной информационной системе промышленности.</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Также установлено, что выданные </w:t>
      </w:r>
      <w:proofErr w:type="spellStart"/>
      <w:r w:rsidRPr="00F47C57">
        <w:rPr>
          <w:rFonts w:ascii="Arial" w:hAnsi="Arial" w:cs="Arial"/>
          <w:sz w:val="16"/>
          <w:szCs w:val="16"/>
        </w:rPr>
        <w:t>Минромторгом</w:t>
      </w:r>
      <w:proofErr w:type="spellEnd"/>
      <w:r w:rsidRPr="00F47C57">
        <w:rPr>
          <w:rFonts w:ascii="Arial" w:hAnsi="Arial" w:cs="Arial"/>
          <w:sz w:val="16"/>
          <w:szCs w:val="16"/>
        </w:rPr>
        <w:t xml:space="preserve"> России до 3 октября документы об отнесении промышленной продукции к промышленной продукции, не имеющей аналогов, произведенных в России, а также документы о подтверждении производства промышленной продукции на территории России действительны до окончания установленного срока их действия.</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r w:rsidRPr="00F47C57">
        <w:rPr>
          <w:rFonts w:ascii="Arial" w:hAnsi="Arial" w:cs="Arial"/>
          <w:sz w:val="16"/>
          <w:szCs w:val="16"/>
        </w:rPr>
        <w:t xml:space="preserve">Отнесение продукции к промышленной продукции, не имеющей произведенных в России аналогов, и подтверждение производства промышленной продукции на территории России </w:t>
      </w:r>
      <w:proofErr w:type="gramStart"/>
      <w:r w:rsidRPr="00F47C57">
        <w:rPr>
          <w:rFonts w:ascii="Arial" w:hAnsi="Arial" w:cs="Arial"/>
          <w:sz w:val="16"/>
          <w:szCs w:val="16"/>
        </w:rPr>
        <w:t>необходимо</w:t>
      </w:r>
      <w:proofErr w:type="gramEnd"/>
      <w:r w:rsidRPr="00F47C57">
        <w:rPr>
          <w:rFonts w:ascii="Arial" w:hAnsi="Arial" w:cs="Arial"/>
          <w:sz w:val="16"/>
          <w:szCs w:val="16"/>
        </w:rPr>
        <w:t xml:space="preserve"> в том числе для определения условий, запретов и ограничений допуска товаров, происходящих из иностранных государств, к закупкам по </w:t>
      </w:r>
      <w:hyperlink r:id="rId159" w:history="1">
        <w:r w:rsidRPr="00F47C57">
          <w:rPr>
            <w:rFonts w:ascii="Arial" w:hAnsi="Arial" w:cs="Arial"/>
            <w:color w:val="106BBE"/>
            <w:sz w:val="16"/>
            <w:szCs w:val="16"/>
          </w:rPr>
          <w:t>Закону</w:t>
        </w:r>
      </w:hyperlink>
      <w:r w:rsidRPr="00F47C57">
        <w:rPr>
          <w:rFonts w:ascii="Arial" w:hAnsi="Arial" w:cs="Arial"/>
          <w:sz w:val="16"/>
          <w:szCs w:val="16"/>
        </w:rPr>
        <w:t xml:space="preserve"> N 44-ФЗ, а также при заключении специальных инвестиционных контрактов.</w:t>
      </w:r>
    </w:p>
    <w:p w:rsidR="00F47C57" w:rsidRPr="00F47C57" w:rsidRDefault="00F47C57" w:rsidP="00F47C57">
      <w:pPr>
        <w:autoSpaceDE w:val="0"/>
        <w:autoSpaceDN w:val="0"/>
        <w:adjustRightInd w:val="0"/>
        <w:spacing w:after="0" w:line="240" w:lineRule="auto"/>
        <w:ind w:firstLine="720"/>
        <w:jc w:val="both"/>
        <w:rPr>
          <w:rFonts w:ascii="Arial" w:hAnsi="Arial" w:cs="Arial"/>
          <w:sz w:val="16"/>
          <w:szCs w:val="16"/>
        </w:rPr>
      </w:pPr>
    </w:p>
    <w:p w:rsidR="00FE6DFB" w:rsidRPr="00F47C57" w:rsidRDefault="00FE6DFB" w:rsidP="00F47C57">
      <w:pPr>
        <w:rPr>
          <w:sz w:val="16"/>
          <w:szCs w:val="16"/>
        </w:rPr>
      </w:pPr>
    </w:p>
    <w:sectPr w:rsidR="00FE6DFB" w:rsidRPr="00F47C57" w:rsidSect="00C557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58"/>
    <w:rsid w:val="00292EB9"/>
    <w:rsid w:val="005F5920"/>
    <w:rsid w:val="00632FD4"/>
    <w:rsid w:val="008651FF"/>
    <w:rsid w:val="00BA112D"/>
    <w:rsid w:val="00DB7958"/>
    <w:rsid w:val="00F47C57"/>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253464.112" TargetMode="External"/><Relationship Id="rId117" Type="http://schemas.openxmlformats.org/officeDocument/2006/relationships/hyperlink" Target="garantF1://70253464.949" TargetMode="External"/><Relationship Id="rId21" Type="http://schemas.openxmlformats.org/officeDocument/2006/relationships/hyperlink" Target="garantF1://71779982.1107" TargetMode="External"/><Relationship Id="rId42" Type="http://schemas.openxmlformats.org/officeDocument/2006/relationships/hyperlink" Target="garantF1://70253464.403" TargetMode="External"/><Relationship Id="rId47" Type="http://schemas.openxmlformats.org/officeDocument/2006/relationships/hyperlink" Target="garantF1://71776732.0" TargetMode="External"/><Relationship Id="rId63" Type="http://schemas.openxmlformats.org/officeDocument/2006/relationships/hyperlink" Target="garantF1://71664556.1004" TargetMode="External"/><Relationship Id="rId68" Type="http://schemas.openxmlformats.org/officeDocument/2006/relationships/hyperlink" Target="garantF1://70253464.931" TargetMode="External"/><Relationship Id="rId84" Type="http://schemas.openxmlformats.org/officeDocument/2006/relationships/hyperlink" Target="garantF1://70253464.8201" TargetMode="External"/><Relationship Id="rId89" Type="http://schemas.openxmlformats.org/officeDocument/2006/relationships/hyperlink" Target="garantF1://70253464.347" TargetMode="External"/><Relationship Id="rId112" Type="http://schemas.openxmlformats.org/officeDocument/2006/relationships/hyperlink" Target="garantF1://71759488.1012" TargetMode="External"/><Relationship Id="rId133" Type="http://schemas.openxmlformats.org/officeDocument/2006/relationships/hyperlink" Target="garantF1://70761952.2000" TargetMode="External"/><Relationship Id="rId138" Type="http://schemas.openxmlformats.org/officeDocument/2006/relationships/hyperlink" Target="garantF1://12088083.310" TargetMode="External"/><Relationship Id="rId154" Type="http://schemas.openxmlformats.org/officeDocument/2006/relationships/hyperlink" Target="garantF1://12048517.23010248" TargetMode="External"/><Relationship Id="rId159" Type="http://schemas.openxmlformats.org/officeDocument/2006/relationships/hyperlink" Target="garantF1://70253464.0" TargetMode="External"/><Relationship Id="rId16" Type="http://schemas.openxmlformats.org/officeDocument/2006/relationships/hyperlink" Target="garantF1://71779982.1103" TargetMode="External"/><Relationship Id="rId107" Type="http://schemas.openxmlformats.org/officeDocument/2006/relationships/hyperlink" Target="garantF1://71759488.1000" TargetMode="External"/><Relationship Id="rId11" Type="http://schemas.openxmlformats.org/officeDocument/2006/relationships/hyperlink" Target="garantF1://71779982.0" TargetMode="External"/><Relationship Id="rId32" Type="http://schemas.openxmlformats.org/officeDocument/2006/relationships/hyperlink" Target="garantF1://70253464.5501" TargetMode="External"/><Relationship Id="rId37" Type="http://schemas.openxmlformats.org/officeDocument/2006/relationships/hyperlink" Target="garantF1://71748834.0" TargetMode="External"/><Relationship Id="rId53" Type="http://schemas.openxmlformats.org/officeDocument/2006/relationships/hyperlink" Target="garantF1://70253464.0" TargetMode="External"/><Relationship Id="rId58" Type="http://schemas.openxmlformats.org/officeDocument/2006/relationships/hyperlink" Target="garantF1://71775814.0" TargetMode="External"/><Relationship Id="rId74" Type="http://schemas.openxmlformats.org/officeDocument/2006/relationships/hyperlink" Target="garantF1://71184234.0" TargetMode="External"/><Relationship Id="rId79" Type="http://schemas.openxmlformats.org/officeDocument/2006/relationships/hyperlink" Target="garantF1://70253464.967" TargetMode="External"/><Relationship Id="rId102" Type="http://schemas.openxmlformats.org/officeDocument/2006/relationships/hyperlink" Target="garantF1://12088083.3013" TargetMode="External"/><Relationship Id="rId123" Type="http://schemas.openxmlformats.org/officeDocument/2006/relationships/hyperlink" Target="garantF1://12048517.4" TargetMode="External"/><Relationship Id="rId128" Type="http://schemas.openxmlformats.org/officeDocument/2006/relationships/hyperlink" Target="garantF1://70761952.0" TargetMode="External"/><Relationship Id="rId144" Type="http://schemas.openxmlformats.org/officeDocument/2006/relationships/hyperlink" Target="garantF1://70253464.552" TargetMode="External"/><Relationship Id="rId149" Type="http://schemas.openxmlformats.org/officeDocument/2006/relationships/hyperlink" Target="garantF1://12064283.54" TargetMode="External"/><Relationship Id="rId5" Type="http://schemas.openxmlformats.org/officeDocument/2006/relationships/webSettings" Target="webSettings.xml"/><Relationship Id="rId90" Type="http://schemas.openxmlformats.org/officeDocument/2006/relationships/hyperlink" Target="garantF1://71748834.0" TargetMode="External"/><Relationship Id="rId95" Type="http://schemas.openxmlformats.org/officeDocument/2006/relationships/hyperlink" Target="garantF1://57331177.3040" TargetMode="External"/><Relationship Id="rId160" Type="http://schemas.openxmlformats.org/officeDocument/2006/relationships/fontTable" Target="fontTable.xml"/><Relationship Id="rId22" Type="http://schemas.openxmlformats.org/officeDocument/2006/relationships/hyperlink" Target="garantF1://71779982.1108" TargetMode="External"/><Relationship Id="rId27" Type="http://schemas.openxmlformats.org/officeDocument/2006/relationships/hyperlink" Target="garantF1://57310806.3461" TargetMode="External"/><Relationship Id="rId43" Type="http://schemas.openxmlformats.org/officeDocument/2006/relationships/hyperlink" Target="garantF1://71778320.0" TargetMode="External"/><Relationship Id="rId48" Type="http://schemas.openxmlformats.org/officeDocument/2006/relationships/hyperlink" Target="garantF1://71732914.1000" TargetMode="External"/><Relationship Id="rId64" Type="http://schemas.openxmlformats.org/officeDocument/2006/relationships/hyperlink" Target="garantF1://71664556.1012" TargetMode="External"/><Relationship Id="rId69" Type="http://schemas.openxmlformats.org/officeDocument/2006/relationships/hyperlink" Target="garantF1://70253464.55" TargetMode="External"/><Relationship Id="rId113" Type="http://schemas.openxmlformats.org/officeDocument/2006/relationships/hyperlink" Target="garantF1://71748834.0" TargetMode="External"/><Relationship Id="rId118" Type="http://schemas.openxmlformats.org/officeDocument/2006/relationships/hyperlink" Target="garantF1://71750900.0" TargetMode="External"/><Relationship Id="rId134" Type="http://schemas.openxmlformats.org/officeDocument/2006/relationships/image" Target="media/image1.png"/><Relationship Id="rId139" Type="http://schemas.openxmlformats.org/officeDocument/2006/relationships/hyperlink" Target="garantF1://12088083.6" TargetMode="External"/><Relationship Id="rId80" Type="http://schemas.openxmlformats.org/officeDocument/2006/relationships/hyperlink" Target="garantF1://71748834.0" TargetMode="External"/><Relationship Id="rId85" Type="http://schemas.openxmlformats.org/officeDocument/2006/relationships/hyperlink" Target="garantF1://70253464.8302" TargetMode="External"/><Relationship Id="rId150" Type="http://schemas.openxmlformats.org/officeDocument/2006/relationships/hyperlink" Target="garantF1://71483722.1000" TargetMode="External"/><Relationship Id="rId155" Type="http://schemas.openxmlformats.org/officeDocument/2006/relationships/hyperlink" Target="garantF1://71673510.0" TargetMode="External"/><Relationship Id="rId12" Type="http://schemas.openxmlformats.org/officeDocument/2006/relationships/hyperlink" Target="garantF1://71710812.0" TargetMode="External"/><Relationship Id="rId17" Type="http://schemas.openxmlformats.org/officeDocument/2006/relationships/hyperlink" Target="garantF1://71779982.1104" TargetMode="External"/><Relationship Id="rId33" Type="http://schemas.openxmlformats.org/officeDocument/2006/relationships/hyperlink" Target="garantF1://70253464.5601" TargetMode="External"/><Relationship Id="rId38" Type="http://schemas.openxmlformats.org/officeDocument/2006/relationships/hyperlink" Target="garantF1://70253464.403" TargetMode="External"/><Relationship Id="rId59" Type="http://schemas.openxmlformats.org/officeDocument/2006/relationships/hyperlink" Target="garantF1://71664556.0" TargetMode="External"/><Relationship Id="rId103" Type="http://schemas.openxmlformats.org/officeDocument/2006/relationships/hyperlink" Target="garantF1://12048517.23010274" TargetMode="External"/><Relationship Id="rId108" Type="http://schemas.openxmlformats.org/officeDocument/2006/relationships/hyperlink" Target="garantF1://71725896.0" TargetMode="External"/><Relationship Id="rId124" Type="http://schemas.openxmlformats.org/officeDocument/2006/relationships/hyperlink" Target="garantF1://70253464.0" TargetMode="External"/><Relationship Id="rId129" Type="http://schemas.openxmlformats.org/officeDocument/2006/relationships/hyperlink" Target="garantF1://70761952.2000" TargetMode="External"/><Relationship Id="rId20" Type="http://schemas.openxmlformats.org/officeDocument/2006/relationships/hyperlink" Target="garantF1://71779982.1500" TargetMode="External"/><Relationship Id="rId41" Type="http://schemas.openxmlformats.org/officeDocument/2006/relationships/hyperlink" Target="garantF1://70253464.112355" TargetMode="External"/><Relationship Id="rId54" Type="http://schemas.openxmlformats.org/officeDocument/2006/relationships/hyperlink" Target="garantF1://71776836.0" TargetMode="External"/><Relationship Id="rId62" Type="http://schemas.openxmlformats.org/officeDocument/2006/relationships/hyperlink" Target="garantF1://71664556.1" TargetMode="External"/><Relationship Id="rId70" Type="http://schemas.openxmlformats.org/officeDocument/2006/relationships/hyperlink" Target="garantF1://70253464.71" TargetMode="External"/><Relationship Id="rId75" Type="http://schemas.openxmlformats.org/officeDocument/2006/relationships/hyperlink" Target="garantF1://71769374.0" TargetMode="External"/><Relationship Id="rId83" Type="http://schemas.openxmlformats.org/officeDocument/2006/relationships/hyperlink" Target="garantF1://70253464.3113" TargetMode="External"/><Relationship Id="rId88" Type="http://schemas.openxmlformats.org/officeDocument/2006/relationships/hyperlink" Target="garantF1://70253464.345" TargetMode="External"/><Relationship Id="rId91" Type="http://schemas.openxmlformats.org/officeDocument/2006/relationships/hyperlink" Target="garantF1://57331177.31113" TargetMode="External"/><Relationship Id="rId96" Type="http://schemas.openxmlformats.org/officeDocument/2006/relationships/hyperlink" Target="garantF1://70253464.93125" TargetMode="External"/><Relationship Id="rId111" Type="http://schemas.openxmlformats.org/officeDocument/2006/relationships/hyperlink" Target="garantF1://71759488.1009" TargetMode="External"/><Relationship Id="rId132" Type="http://schemas.openxmlformats.org/officeDocument/2006/relationships/hyperlink" Target="garantF1://71699238.0" TargetMode="External"/><Relationship Id="rId140" Type="http://schemas.openxmlformats.org/officeDocument/2006/relationships/hyperlink" Target="garantF1://70253464.307" TargetMode="External"/><Relationship Id="rId145" Type="http://schemas.openxmlformats.org/officeDocument/2006/relationships/hyperlink" Target="garantF1://70253464.554" TargetMode="External"/><Relationship Id="rId153" Type="http://schemas.openxmlformats.org/officeDocument/2006/relationships/hyperlink" Target="garantF1://1206428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1783602.0" TargetMode="External"/><Relationship Id="rId15" Type="http://schemas.openxmlformats.org/officeDocument/2006/relationships/hyperlink" Target="garantF1://71779982.1102" TargetMode="External"/><Relationship Id="rId23" Type="http://schemas.openxmlformats.org/officeDocument/2006/relationships/hyperlink" Target="garantF1://71779982.1109" TargetMode="External"/><Relationship Id="rId28" Type="http://schemas.openxmlformats.org/officeDocument/2006/relationships/hyperlink" Target="garantF1://71748834.0" TargetMode="External"/><Relationship Id="rId36" Type="http://schemas.openxmlformats.org/officeDocument/2006/relationships/hyperlink" Target="garantF1://70253464.14" TargetMode="External"/><Relationship Id="rId49" Type="http://schemas.openxmlformats.org/officeDocument/2006/relationships/hyperlink" Target="garantF1://71732914.0" TargetMode="External"/><Relationship Id="rId57" Type="http://schemas.openxmlformats.org/officeDocument/2006/relationships/hyperlink" Target="garantF1://70550730.493911" TargetMode="External"/><Relationship Id="rId106" Type="http://schemas.openxmlformats.org/officeDocument/2006/relationships/hyperlink" Target="garantF1://71759488.0" TargetMode="External"/><Relationship Id="rId114" Type="http://schemas.openxmlformats.org/officeDocument/2006/relationships/hyperlink" Target="garantF1://70253464.1033" TargetMode="External"/><Relationship Id="rId119" Type="http://schemas.openxmlformats.org/officeDocument/2006/relationships/hyperlink" Target="garantF1://70253464.733" TargetMode="External"/><Relationship Id="rId127" Type="http://schemas.openxmlformats.org/officeDocument/2006/relationships/hyperlink" Target="garantF1://71766754.0" TargetMode="External"/><Relationship Id="rId10" Type="http://schemas.openxmlformats.org/officeDocument/2006/relationships/hyperlink" Target="garantF1://12025267.73041" TargetMode="External"/><Relationship Id="rId31" Type="http://schemas.openxmlformats.org/officeDocument/2006/relationships/hyperlink" Target="garantF1://70253464.5401" TargetMode="External"/><Relationship Id="rId44" Type="http://schemas.openxmlformats.org/officeDocument/2006/relationships/hyperlink" Target="garantF1://71750948.0" TargetMode="External"/><Relationship Id="rId52" Type="http://schemas.openxmlformats.org/officeDocument/2006/relationships/hyperlink" Target="garantF1://71776712.0" TargetMode="External"/><Relationship Id="rId60" Type="http://schemas.openxmlformats.org/officeDocument/2006/relationships/hyperlink" Target="garantF1://71664556.0" TargetMode="External"/><Relationship Id="rId65" Type="http://schemas.openxmlformats.org/officeDocument/2006/relationships/hyperlink" Target="garantF1://71664556.1003" TargetMode="External"/><Relationship Id="rId73" Type="http://schemas.openxmlformats.org/officeDocument/2006/relationships/hyperlink" Target="garantF1://70253464.995" TargetMode="External"/><Relationship Id="rId78" Type="http://schemas.openxmlformats.org/officeDocument/2006/relationships/hyperlink" Target="garantF1://71750834.0" TargetMode="External"/><Relationship Id="rId81" Type="http://schemas.openxmlformats.org/officeDocument/2006/relationships/hyperlink" Target="garantF1://70253464.11243" TargetMode="External"/><Relationship Id="rId86" Type="http://schemas.openxmlformats.org/officeDocument/2006/relationships/hyperlink" Target="garantF1://70253464.958" TargetMode="External"/><Relationship Id="rId94" Type="http://schemas.openxmlformats.org/officeDocument/2006/relationships/hyperlink" Target="garantF1://70253464.30101" TargetMode="External"/><Relationship Id="rId99" Type="http://schemas.openxmlformats.org/officeDocument/2006/relationships/hyperlink" Target="garantF1://71771522.0" TargetMode="External"/><Relationship Id="rId101" Type="http://schemas.openxmlformats.org/officeDocument/2006/relationships/hyperlink" Target="garantF1://12088083.310" TargetMode="External"/><Relationship Id="rId122" Type="http://schemas.openxmlformats.org/officeDocument/2006/relationships/hyperlink" Target="garantF1://71765280.0" TargetMode="External"/><Relationship Id="rId130" Type="http://schemas.openxmlformats.org/officeDocument/2006/relationships/hyperlink" Target="garantF1://70761952.230" TargetMode="External"/><Relationship Id="rId135" Type="http://schemas.openxmlformats.org/officeDocument/2006/relationships/hyperlink" Target="garantF1://71762540.0" TargetMode="External"/><Relationship Id="rId143" Type="http://schemas.openxmlformats.org/officeDocument/2006/relationships/hyperlink" Target="garantF1://70253464.93125" TargetMode="External"/><Relationship Id="rId148" Type="http://schemas.openxmlformats.org/officeDocument/2006/relationships/hyperlink" Target="garantF1://70253464.307" TargetMode="External"/><Relationship Id="rId151" Type="http://schemas.openxmlformats.org/officeDocument/2006/relationships/hyperlink" Target="garantF1://70253464.600" TargetMode="External"/><Relationship Id="rId156" Type="http://schemas.openxmlformats.org/officeDocument/2006/relationships/hyperlink" Target="garantF1://71673510.1000" TargetMode="External"/><Relationship Id="rId4" Type="http://schemas.openxmlformats.org/officeDocument/2006/relationships/settings" Target="settings.xml"/><Relationship Id="rId9" Type="http://schemas.openxmlformats.org/officeDocument/2006/relationships/hyperlink" Target="garantF1://71606630.4" TargetMode="External"/><Relationship Id="rId13" Type="http://schemas.openxmlformats.org/officeDocument/2006/relationships/hyperlink" Target="garantF1://70253464.0" TargetMode="External"/><Relationship Id="rId18" Type="http://schemas.openxmlformats.org/officeDocument/2006/relationships/hyperlink" Target="garantF1://71779982.1105" TargetMode="External"/><Relationship Id="rId39" Type="http://schemas.openxmlformats.org/officeDocument/2006/relationships/hyperlink" Target="garantF1://70253464.5" TargetMode="External"/><Relationship Id="rId109" Type="http://schemas.openxmlformats.org/officeDocument/2006/relationships/hyperlink" Target="garantF1://71750300.100604" TargetMode="External"/><Relationship Id="rId34" Type="http://schemas.openxmlformats.org/officeDocument/2006/relationships/hyperlink" Target="garantF1://70253464.5701" TargetMode="External"/><Relationship Id="rId50" Type="http://schemas.openxmlformats.org/officeDocument/2006/relationships/hyperlink" Target="garantF1://77560037.0" TargetMode="External"/><Relationship Id="rId55" Type="http://schemas.openxmlformats.org/officeDocument/2006/relationships/hyperlink" Target="garantF1://71257490.1049" TargetMode="External"/><Relationship Id="rId76" Type="http://schemas.openxmlformats.org/officeDocument/2006/relationships/hyperlink" Target="garantF1://79222.0" TargetMode="External"/><Relationship Id="rId97" Type="http://schemas.openxmlformats.org/officeDocument/2006/relationships/hyperlink" Target="garantF1://70253464.3040" TargetMode="External"/><Relationship Id="rId104" Type="http://schemas.openxmlformats.org/officeDocument/2006/relationships/hyperlink" Target="garantF1://71765282.0" TargetMode="External"/><Relationship Id="rId120" Type="http://schemas.openxmlformats.org/officeDocument/2006/relationships/hyperlink" Target="garantF1://70253464.3113" TargetMode="External"/><Relationship Id="rId125" Type="http://schemas.openxmlformats.org/officeDocument/2006/relationships/hyperlink" Target="garantF1://71767724.0" TargetMode="External"/><Relationship Id="rId141" Type="http://schemas.openxmlformats.org/officeDocument/2006/relationships/hyperlink" Target="garantF1://12064283.54" TargetMode="External"/><Relationship Id="rId146" Type="http://schemas.openxmlformats.org/officeDocument/2006/relationships/hyperlink" Target="garantF1://70253464.554" TargetMode="External"/><Relationship Id="rId7" Type="http://schemas.openxmlformats.org/officeDocument/2006/relationships/hyperlink" Target="garantF1://12025267.73041" TargetMode="External"/><Relationship Id="rId71" Type="http://schemas.openxmlformats.org/officeDocument/2006/relationships/hyperlink" Target="garantF1://70253464.93125" TargetMode="External"/><Relationship Id="rId92" Type="http://schemas.openxmlformats.org/officeDocument/2006/relationships/hyperlink" Target="garantF1://57331177.3040" TargetMode="External"/><Relationship Id="rId2" Type="http://schemas.openxmlformats.org/officeDocument/2006/relationships/styles" Target="styles.xml"/><Relationship Id="rId29" Type="http://schemas.openxmlformats.org/officeDocument/2006/relationships/hyperlink" Target="garantF1://70253464.11243" TargetMode="External"/><Relationship Id="rId24" Type="http://schemas.openxmlformats.org/officeDocument/2006/relationships/hyperlink" Target="garantF1://71779982.1110" TargetMode="External"/><Relationship Id="rId40" Type="http://schemas.openxmlformats.org/officeDocument/2006/relationships/hyperlink" Target="garantF1://70253464.112351" TargetMode="External"/><Relationship Id="rId45" Type="http://schemas.openxmlformats.org/officeDocument/2006/relationships/hyperlink" Target="garantF1://70253464.304" TargetMode="External"/><Relationship Id="rId66" Type="http://schemas.openxmlformats.org/officeDocument/2006/relationships/hyperlink" Target="garantF1://71774662.0" TargetMode="External"/><Relationship Id="rId87" Type="http://schemas.openxmlformats.org/officeDocument/2006/relationships/hyperlink" Target="garantF1://71774574.0" TargetMode="External"/><Relationship Id="rId110" Type="http://schemas.openxmlformats.org/officeDocument/2006/relationships/hyperlink" Target="garantF1://71750300.0" TargetMode="External"/><Relationship Id="rId115" Type="http://schemas.openxmlformats.org/officeDocument/2006/relationships/hyperlink" Target="garantF1://70253464.9526" TargetMode="External"/><Relationship Id="rId131" Type="http://schemas.openxmlformats.org/officeDocument/2006/relationships/hyperlink" Target="garantF1://71699238.1000" TargetMode="External"/><Relationship Id="rId136" Type="http://schemas.openxmlformats.org/officeDocument/2006/relationships/hyperlink" Target="garantF1://12064283.54" TargetMode="External"/><Relationship Id="rId157" Type="http://schemas.openxmlformats.org/officeDocument/2006/relationships/hyperlink" Target="garantF1://71673510.2000" TargetMode="External"/><Relationship Id="rId61" Type="http://schemas.openxmlformats.org/officeDocument/2006/relationships/hyperlink" Target="garantF1://71664556.2" TargetMode="External"/><Relationship Id="rId82" Type="http://schemas.openxmlformats.org/officeDocument/2006/relationships/hyperlink" Target="garantF1://70253464.14" TargetMode="External"/><Relationship Id="rId152" Type="http://schemas.openxmlformats.org/officeDocument/2006/relationships/hyperlink" Target="garantF1://70253464.500" TargetMode="External"/><Relationship Id="rId19" Type="http://schemas.openxmlformats.org/officeDocument/2006/relationships/hyperlink" Target="garantF1://71779982.1106" TargetMode="External"/><Relationship Id="rId14" Type="http://schemas.openxmlformats.org/officeDocument/2006/relationships/hyperlink" Target="garantF1://71779982.1101" TargetMode="External"/><Relationship Id="rId30" Type="http://schemas.openxmlformats.org/officeDocument/2006/relationships/hyperlink" Target="garantF1://70253464.14" TargetMode="External"/><Relationship Id="rId35" Type="http://schemas.openxmlformats.org/officeDocument/2006/relationships/hyperlink" Target="garantF1://70253464.8302" TargetMode="External"/><Relationship Id="rId56" Type="http://schemas.openxmlformats.org/officeDocument/2006/relationships/hyperlink" Target="garantF1://70550730.493121" TargetMode="External"/><Relationship Id="rId77" Type="http://schemas.openxmlformats.org/officeDocument/2006/relationships/hyperlink" Target="garantF1://71769374.1000" TargetMode="External"/><Relationship Id="rId100" Type="http://schemas.openxmlformats.org/officeDocument/2006/relationships/hyperlink" Target="garantF1://71770720.0" TargetMode="External"/><Relationship Id="rId105" Type="http://schemas.openxmlformats.org/officeDocument/2006/relationships/hyperlink" Target="garantF1://70253464.0" TargetMode="External"/><Relationship Id="rId126" Type="http://schemas.openxmlformats.org/officeDocument/2006/relationships/hyperlink" Target="garantF1://70253464.0" TargetMode="External"/><Relationship Id="rId147" Type="http://schemas.openxmlformats.org/officeDocument/2006/relationships/hyperlink" Target="garantF1://12048517.23010248" TargetMode="External"/><Relationship Id="rId8" Type="http://schemas.openxmlformats.org/officeDocument/2006/relationships/hyperlink" Target="garantF1://71607346.0" TargetMode="External"/><Relationship Id="rId51" Type="http://schemas.openxmlformats.org/officeDocument/2006/relationships/hyperlink" Target="garantF1://77560037.0" TargetMode="External"/><Relationship Id="rId72" Type="http://schemas.openxmlformats.org/officeDocument/2006/relationships/hyperlink" Target="garantF1://70253464.8422" TargetMode="External"/><Relationship Id="rId93" Type="http://schemas.openxmlformats.org/officeDocument/2006/relationships/hyperlink" Target="garantF1://70253464.93125" TargetMode="External"/><Relationship Id="rId98" Type="http://schemas.openxmlformats.org/officeDocument/2006/relationships/hyperlink" Target="garantF1://70253464.931251" TargetMode="External"/><Relationship Id="rId121" Type="http://schemas.openxmlformats.org/officeDocument/2006/relationships/hyperlink" Target="garantF1://70253464.787" TargetMode="External"/><Relationship Id="rId142" Type="http://schemas.openxmlformats.org/officeDocument/2006/relationships/hyperlink" Target="garantF1://70253464.551" TargetMode="External"/><Relationship Id="rId3" Type="http://schemas.microsoft.com/office/2007/relationships/stylesWithEffects" Target="stylesWithEffects.xml"/><Relationship Id="rId25" Type="http://schemas.openxmlformats.org/officeDocument/2006/relationships/hyperlink" Target="garantF1://57167014.0" TargetMode="External"/><Relationship Id="rId46" Type="http://schemas.openxmlformats.org/officeDocument/2006/relationships/hyperlink" Target="garantF1://70253464.518" TargetMode="External"/><Relationship Id="rId67" Type="http://schemas.openxmlformats.org/officeDocument/2006/relationships/hyperlink" Target="garantF1://71720208.0" TargetMode="External"/><Relationship Id="rId116" Type="http://schemas.openxmlformats.org/officeDocument/2006/relationships/hyperlink" Target="garantF1://71748834.0" TargetMode="External"/><Relationship Id="rId137" Type="http://schemas.openxmlformats.org/officeDocument/2006/relationships/hyperlink" Target="garantF1://12064283.54" TargetMode="External"/><Relationship Id="rId158" Type="http://schemas.openxmlformats.org/officeDocument/2006/relationships/hyperlink" Target="garantF1://71673510.7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8883</Words>
  <Characters>50637</Characters>
  <Application>Microsoft Office Word</Application>
  <DocSecurity>0</DocSecurity>
  <Lines>421</Lines>
  <Paragraphs>118</Paragraphs>
  <ScaleCrop>false</ScaleCrop>
  <Company/>
  <LinksUpToDate>false</LinksUpToDate>
  <CharactersWithSpaces>59402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4</cp:revision>
  <dcterms:created xsi:type="dcterms:W3CDTF">2018-07-30T15:01:00Z</dcterms:created>
  <dcterms:modified xsi:type="dcterms:W3CDTF">2018-07-30T15:06:00Z</dcterms:modified>
</cp:coreProperties>
</file>